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2F0A6" w14:textId="2A1A9279" w:rsidR="00191861" w:rsidRPr="00191861" w:rsidRDefault="00191861" w:rsidP="00191861">
      <w:pPr>
        <w:rPr>
          <w:b/>
          <w:bCs/>
          <w:sz w:val="28"/>
        </w:rPr>
      </w:pPr>
      <w:r w:rsidRPr="00191861">
        <w:rPr>
          <w:b/>
          <w:bCs/>
          <w:sz w:val="28"/>
        </w:rPr>
        <w:t>3GPP TSG RAN Meeting #10</w:t>
      </w:r>
      <w:r w:rsidR="00EB371F">
        <w:rPr>
          <w:b/>
          <w:bCs/>
          <w:sz w:val="28"/>
        </w:rPr>
        <w:t>2</w:t>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Pr>
          <w:b/>
          <w:bCs/>
          <w:sz w:val="28"/>
        </w:rPr>
        <w:t xml:space="preserve">                  </w:t>
      </w:r>
      <w:r w:rsidR="00033C39" w:rsidRPr="00033C39">
        <w:rPr>
          <w:b/>
          <w:bCs/>
          <w:sz w:val="28"/>
        </w:rPr>
        <w:t>RP-233091</w:t>
      </w:r>
    </w:p>
    <w:p w14:paraId="413CC414" w14:textId="60F63EED" w:rsidR="006256FA" w:rsidRDefault="00EB371F" w:rsidP="00191861">
      <w:r w:rsidRPr="00EB371F">
        <w:rPr>
          <w:b/>
          <w:bCs/>
          <w:sz w:val="28"/>
        </w:rPr>
        <w:t>Edinburgh, Scotland, December 11-15, 2023</w:t>
      </w:r>
    </w:p>
    <w:p w14:paraId="533AF833" w14:textId="49BB8E3F" w:rsidR="006256FA" w:rsidRDefault="009A353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r>
      <w:r w:rsidR="00DC5AFA" w:rsidRPr="00DC5AFA">
        <w:rPr>
          <w:rFonts w:ascii="Times New Roman" w:hAnsi="Times New Roman"/>
          <w:sz w:val="24"/>
          <w:szCs w:val="24"/>
          <w:lang w:val="en-US"/>
        </w:rPr>
        <w:t>CMCC (moderator, RAN1 VC)</w:t>
      </w:r>
    </w:p>
    <w:p w14:paraId="18509A91" w14:textId="4740F2C5" w:rsidR="006256FA" w:rsidRDefault="009A353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1E0CFD" w:rsidRPr="001E0CFD">
        <w:rPr>
          <w:rFonts w:ascii="Times New Roman" w:hAnsi="Times New Roman"/>
          <w:sz w:val="24"/>
          <w:szCs w:val="24"/>
          <w:lang w:val="en-US"/>
        </w:rPr>
        <w:t>Moderator's summary on new WI Evolution of NR duplex operation: Sub-band full duplex (SBFD)</w:t>
      </w:r>
    </w:p>
    <w:p w14:paraId="67465E93" w14:textId="25448FC1" w:rsidR="006256FA" w:rsidRDefault="009A353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3A37F3" w:rsidRPr="003A37F3">
        <w:rPr>
          <w:rFonts w:ascii="Times New Roman" w:hAnsi="Times New Roman"/>
          <w:sz w:val="24"/>
          <w:szCs w:val="24"/>
        </w:rPr>
        <w:t>9.1.1.3</w:t>
      </w:r>
    </w:p>
    <w:p w14:paraId="11A72C8F" w14:textId="77777777" w:rsidR="006256FA" w:rsidRDefault="009A353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56526CA" w14:textId="77777777" w:rsidR="006256FA" w:rsidRDefault="009A3530">
      <w:pPr>
        <w:pStyle w:val="1"/>
        <w:numPr>
          <w:ilvl w:val="0"/>
          <w:numId w:val="2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4AB50F6D" w14:textId="032465B3" w:rsidR="00C448BB" w:rsidRDefault="00680543">
      <w:pPr>
        <w:ind w:right="-99"/>
        <w:jc w:val="both"/>
        <w:rPr>
          <w:lang w:eastAsia="zh-CN"/>
        </w:rPr>
      </w:pPr>
      <w:r w:rsidRPr="006B5C8D">
        <w:rPr>
          <w:rFonts w:hint="eastAsia"/>
          <w:lang w:eastAsia="zh-CN"/>
        </w:rPr>
        <w:t>I</w:t>
      </w:r>
      <w:r w:rsidRPr="006B5C8D">
        <w:rPr>
          <w:lang w:val="en-US" w:eastAsia="zh-CN"/>
        </w:rPr>
        <w:t>n</w:t>
      </w:r>
      <w:r w:rsidR="00B07FFE" w:rsidRPr="006B5C8D">
        <w:rPr>
          <w:lang w:eastAsia="zh-CN"/>
        </w:rPr>
        <w:t xml:space="preserve"> RAN#101 meeting,</w:t>
      </w:r>
      <w:r w:rsidRPr="006B5C8D">
        <w:rPr>
          <w:lang w:eastAsia="zh-CN"/>
        </w:rPr>
        <w:t xml:space="preserve"> the moderator's summary and potential scope for R</w:t>
      </w:r>
      <w:r w:rsidR="00585011">
        <w:rPr>
          <w:lang w:eastAsia="zh-CN"/>
        </w:rPr>
        <w:t>el</w:t>
      </w:r>
      <w:r w:rsidRPr="006B5C8D">
        <w:rPr>
          <w:lang w:eastAsia="zh-CN"/>
        </w:rPr>
        <w:t>-19 Duplex Evolution WI [</w:t>
      </w:r>
      <w:r w:rsidR="00996ACF">
        <w:rPr>
          <w:lang w:eastAsia="zh-CN"/>
        </w:rPr>
        <w:t>1</w:t>
      </w:r>
      <w:r w:rsidRPr="006B5C8D">
        <w:rPr>
          <w:lang w:eastAsia="zh-CN"/>
        </w:rPr>
        <w:t>] was summarized. In RAN#102, the potential objectives are further provided in [</w:t>
      </w:r>
      <w:r w:rsidR="00996ACF">
        <w:rPr>
          <w:lang w:eastAsia="zh-CN"/>
        </w:rPr>
        <w:t>2</w:t>
      </w:r>
      <w:r w:rsidRPr="006B5C8D">
        <w:rPr>
          <w:lang w:eastAsia="zh-CN"/>
        </w:rPr>
        <w:t>]</w:t>
      </w:r>
      <w:r w:rsidR="00585011">
        <w:rPr>
          <w:lang w:eastAsia="zh-CN"/>
        </w:rPr>
        <w:t xml:space="preserve"> by RAN Chair</w:t>
      </w:r>
      <w:r w:rsidRPr="006B5C8D">
        <w:rPr>
          <w:lang w:eastAsia="zh-CN"/>
        </w:rPr>
        <w:t xml:space="preserve"> as the baseline for further discussion in this meeting.</w:t>
      </w:r>
      <w:r>
        <w:rPr>
          <w:lang w:eastAsia="zh-CN"/>
        </w:rPr>
        <w:t xml:space="preserve"> </w:t>
      </w:r>
    </w:p>
    <w:p w14:paraId="29F76FF5" w14:textId="5C70B718" w:rsidR="00B07FFE" w:rsidRDefault="00940AD3">
      <w:pPr>
        <w:ind w:right="-99"/>
        <w:jc w:val="both"/>
        <w:rPr>
          <w:lang w:eastAsia="zh-CN"/>
        </w:rPr>
      </w:pPr>
      <w:r w:rsidRPr="006B5C8D">
        <w:rPr>
          <w:lang w:eastAsia="zh-CN"/>
        </w:rPr>
        <w:t>I</w:t>
      </w:r>
      <w:r w:rsidR="00B07FFE" w:rsidRPr="006B5C8D">
        <w:rPr>
          <w:lang w:eastAsia="zh-CN"/>
        </w:rPr>
        <w:t xml:space="preserve">n this contribution, </w:t>
      </w:r>
      <w:r w:rsidR="00585011">
        <w:rPr>
          <w:lang w:eastAsia="zh-CN"/>
        </w:rPr>
        <w:t xml:space="preserve">the companies’ views on the scopes of Rel-19 </w:t>
      </w:r>
      <w:r w:rsidR="00585011" w:rsidRPr="006B5C8D">
        <w:rPr>
          <w:lang w:eastAsia="zh-CN"/>
        </w:rPr>
        <w:t>Duplex Evolution WI</w:t>
      </w:r>
      <w:r w:rsidR="00585011">
        <w:rPr>
          <w:lang w:eastAsia="zh-CN"/>
        </w:rPr>
        <w:t xml:space="preserve"> are summarized and a</w:t>
      </w:r>
      <w:r w:rsidR="006726E3">
        <w:rPr>
          <w:rFonts w:hint="eastAsia"/>
          <w:lang w:eastAsia="zh-CN"/>
        </w:rPr>
        <w:t>n</w:t>
      </w:r>
      <w:r w:rsidR="00585011">
        <w:rPr>
          <w:lang w:eastAsia="zh-CN"/>
        </w:rPr>
        <w:t xml:space="preserve"> initial draft WID is provided in</w:t>
      </w:r>
      <w:r w:rsidR="00585011" w:rsidRPr="006B5C8D">
        <w:rPr>
          <w:lang w:eastAsia="zh-CN"/>
        </w:rPr>
        <w:t xml:space="preserve"> </w:t>
      </w:r>
      <w:r w:rsidR="00B07FFE" w:rsidRPr="006B5C8D">
        <w:rPr>
          <w:lang w:eastAsia="zh-CN"/>
        </w:rPr>
        <w:t>[</w:t>
      </w:r>
      <w:r w:rsidR="00585011">
        <w:rPr>
          <w:lang w:eastAsia="zh-CN"/>
        </w:rPr>
        <w:t>3</w:t>
      </w:r>
      <w:r w:rsidR="00B07FFE" w:rsidRPr="006B5C8D">
        <w:rPr>
          <w:lang w:eastAsia="zh-CN"/>
        </w:rPr>
        <w:t>].</w:t>
      </w:r>
      <w:r w:rsidR="00B07FFE">
        <w:rPr>
          <w:lang w:eastAsia="zh-CN"/>
        </w:rPr>
        <w:t xml:space="preserve"> </w:t>
      </w:r>
    </w:p>
    <w:p w14:paraId="5F6158E2" w14:textId="6BBF208A" w:rsidR="006256FA" w:rsidRDefault="00BA056D" w:rsidP="0011503A">
      <w:pPr>
        <w:pStyle w:val="1"/>
        <w:numPr>
          <w:ilvl w:val="0"/>
          <w:numId w:val="26"/>
        </w:numPr>
        <w:jc w:val="both"/>
        <w:rPr>
          <w:rFonts w:ascii="Times New Roman" w:hAnsi="Times New Roman"/>
          <w:lang w:val="en-US" w:eastAsia="zh-CN"/>
        </w:rPr>
      </w:pPr>
      <w:r>
        <w:rPr>
          <w:rFonts w:ascii="Times New Roman" w:hAnsi="Times New Roman"/>
          <w:lang w:val="en-US" w:eastAsia="zh-CN"/>
        </w:rPr>
        <w:t>Summary of companies’ views</w:t>
      </w:r>
    </w:p>
    <w:p w14:paraId="123C5D04" w14:textId="71E28C7E" w:rsidR="00E47218" w:rsidRDefault="00996ACF" w:rsidP="00E47218">
      <w:pPr>
        <w:rPr>
          <w:lang w:val="en-US" w:eastAsia="zh-CN"/>
        </w:rPr>
      </w:pPr>
      <w:r>
        <w:rPr>
          <w:rFonts w:hint="eastAsia"/>
          <w:lang w:val="en-US" w:eastAsia="zh-CN"/>
        </w:rPr>
        <w:t>T</w:t>
      </w:r>
      <w:r>
        <w:rPr>
          <w:lang w:val="en-US" w:eastAsia="zh-CN"/>
        </w:rPr>
        <w:t xml:space="preserve">he following objectives </w:t>
      </w:r>
      <w:r w:rsidR="00945D78">
        <w:rPr>
          <w:lang w:val="en-US" w:eastAsia="zh-CN"/>
        </w:rPr>
        <w:t xml:space="preserve">are provided by RAN Chair’s summary </w:t>
      </w:r>
      <w:r w:rsidR="00C07CFB">
        <w:rPr>
          <w:lang w:val="en-US" w:eastAsia="zh-CN"/>
        </w:rPr>
        <w:t>as the baseline</w:t>
      </w:r>
      <w:r w:rsidR="00945D78">
        <w:rPr>
          <w:lang w:val="en-US" w:eastAsia="zh-CN"/>
        </w:rPr>
        <w:t xml:space="preserve"> to be discussed</w:t>
      </w:r>
      <w:r w:rsidR="007F580A">
        <w:rPr>
          <w:lang w:val="en-US" w:eastAsia="zh-CN"/>
        </w:rPr>
        <w:t xml:space="preserve"> </w:t>
      </w:r>
      <w:r w:rsidR="007F580A">
        <w:rPr>
          <w:rFonts w:hint="eastAsia"/>
          <w:lang w:val="en-US" w:eastAsia="zh-CN"/>
        </w:rPr>
        <w:t>in</w:t>
      </w:r>
      <w:r w:rsidR="007F580A">
        <w:rPr>
          <w:lang w:val="en-US" w:eastAsia="zh-CN"/>
        </w:rPr>
        <w:t xml:space="preserve"> </w:t>
      </w:r>
      <w:r w:rsidR="007F580A">
        <w:rPr>
          <w:rFonts w:hint="eastAsia"/>
          <w:lang w:val="en-US" w:eastAsia="zh-CN"/>
        </w:rPr>
        <w:t>this</w:t>
      </w:r>
      <w:r w:rsidR="007F580A">
        <w:rPr>
          <w:lang w:val="en-US" w:eastAsia="zh-CN"/>
        </w:rPr>
        <w:t xml:space="preserve"> meeting</w:t>
      </w:r>
      <w:r w:rsidR="00945D78">
        <w:rPr>
          <w:lang w:val="en-US" w:eastAsia="zh-CN"/>
        </w:rPr>
        <w:t>.</w:t>
      </w:r>
    </w:p>
    <w:p w14:paraId="20D099FF" w14:textId="77777777" w:rsidR="007F580A" w:rsidRPr="00396867" w:rsidRDefault="007F580A" w:rsidP="007F580A">
      <w:pPr>
        <w:widowControl w:val="0"/>
        <w:numPr>
          <w:ilvl w:val="0"/>
          <w:numId w:val="50"/>
        </w:numPr>
        <w:autoSpaceDE w:val="0"/>
        <w:autoSpaceDN w:val="0"/>
        <w:adjustRightInd w:val="0"/>
        <w:snapToGrid w:val="0"/>
        <w:spacing w:before="0" w:after="0"/>
        <w:ind w:leftChars="-42" w:left="276"/>
        <w:rPr>
          <w:rFonts w:eastAsiaTheme="minorEastAsia"/>
          <w:lang w:eastAsia="zh-CN"/>
        </w:rPr>
      </w:pPr>
      <w:r w:rsidRPr="00396867">
        <w:rPr>
          <w:rFonts w:eastAsiaTheme="minorEastAsia"/>
          <w:lang w:eastAsia="zh-CN"/>
        </w:rPr>
        <w:t>Potential objectives:</w:t>
      </w:r>
    </w:p>
    <w:p w14:paraId="7DB09D4E" w14:textId="77777777" w:rsidR="007F580A" w:rsidRPr="00396867" w:rsidRDefault="007F580A" w:rsidP="007F580A">
      <w:pPr>
        <w:widowControl w:val="0"/>
        <w:numPr>
          <w:ilvl w:val="1"/>
          <w:numId w:val="50"/>
        </w:numPr>
        <w:autoSpaceDE w:val="0"/>
        <w:autoSpaceDN w:val="0"/>
        <w:adjustRightInd w:val="0"/>
        <w:snapToGrid w:val="0"/>
        <w:spacing w:before="0" w:after="0"/>
        <w:ind w:leftChars="287" w:left="934"/>
        <w:rPr>
          <w:rFonts w:eastAsiaTheme="minorEastAsia"/>
          <w:lang w:eastAsia="zh-CN"/>
        </w:rPr>
      </w:pPr>
      <w:r w:rsidRPr="00396867">
        <w:rPr>
          <w:rFonts w:eastAsiaTheme="minorEastAsia"/>
          <w:lang w:eastAsia="zh-CN"/>
        </w:rPr>
        <w:t xml:space="preserve">For </w:t>
      </w:r>
      <w:proofErr w:type="spellStart"/>
      <w:r w:rsidRPr="00396867">
        <w:rPr>
          <w:rFonts w:eastAsiaTheme="minorEastAsia"/>
          <w:lang w:eastAsia="zh-CN"/>
        </w:rPr>
        <w:t>subband</w:t>
      </w:r>
      <w:proofErr w:type="spellEnd"/>
      <w:r w:rsidRPr="00396867">
        <w:rPr>
          <w:rFonts w:eastAsiaTheme="minorEastAsia"/>
          <w:lang w:eastAsia="zh-CN"/>
        </w:rPr>
        <w:t xml:space="preserve"> non-overlapping full duplex (SBFD) operation at </w:t>
      </w:r>
      <w:proofErr w:type="spellStart"/>
      <w:r w:rsidRPr="00396867">
        <w:rPr>
          <w:rFonts w:eastAsiaTheme="minorEastAsia"/>
          <w:lang w:eastAsia="zh-CN"/>
        </w:rPr>
        <w:t>gNB</w:t>
      </w:r>
      <w:proofErr w:type="spellEnd"/>
      <w:r w:rsidRPr="00396867">
        <w:rPr>
          <w:rFonts w:eastAsiaTheme="minorEastAsia"/>
          <w:lang w:eastAsia="zh-CN"/>
        </w:rPr>
        <w:t xml:space="preserve"> side within a TDD carrier </w:t>
      </w:r>
    </w:p>
    <w:p w14:paraId="7B8FB916" w14:textId="77777777" w:rsidR="007F580A" w:rsidRPr="00396867" w:rsidRDefault="007F580A" w:rsidP="007F580A">
      <w:pPr>
        <w:widowControl w:val="0"/>
        <w:numPr>
          <w:ilvl w:val="2"/>
          <w:numId w:val="50"/>
        </w:numPr>
        <w:autoSpaceDE w:val="0"/>
        <w:autoSpaceDN w:val="0"/>
        <w:adjustRightInd w:val="0"/>
        <w:snapToGrid w:val="0"/>
        <w:spacing w:before="0" w:after="0"/>
        <w:ind w:leftChars="613" w:left="1586"/>
        <w:rPr>
          <w:rFonts w:eastAsiaTheme="minorEastAsia"/>
          <w:lang w:eastAsia="zh-CN"/>
        </w:rPr>
      </w:pPr>
      <w:r w:rsidRPr="00396867">
        <w:rPr>
          <w:rFonts w:eastAsiaTheme="minorEastAsia"/>
          <w:color w:val="FF0000"/>
          <w:highlight w:val="yellow"/>
          <w:lang w:eastAsia="zh-CN"/>
        </w:rPr>
        <w:t>[</w:t>
      </w:r>
      <w:r w:rsidRPr="00396867">
        <w:rPr>
          <w:rFonts w:eastAsiaTheme="minorEastAsia"/>
          <w:color w:val="FF0000"/>
          <w:highlight w:val="yellow"/>
          <w:u w:val="single"/>
          <w:lang w:eastAsia="zh-CN"/>
        </w:rPr>
        <w:t>Semi-static/dynamic</w:t>
      </w:r>
      <w:r w:rsidRPr="00396867">
        <w:rPr>
          <w:rFonts w:eastAsiaTheme="minorEastAsia"/>
          <w:color w:val="FF0000"/>
          <w:highlight w:val="yellow"/>
          <w:lang w:eastAsia="zh-CN"/>
        </w:rPr>
        <w:t>]</w:t>
      </w:r>
      <w:r w:rsidRPr="00396867">
        <w:rPr>
          <w:rFonts w:eastAsiaTheme="minorEastAsia"/>
          <w:lang w:eastAsia="zh-CN"/>
        </w:rPr>
        <w:t xml:space="preserve"> indication of time location of SBFD </w:t>
      </w:r>
      <w:proofErr w:type="spellStart"/>
      <w:r w:rsidRPr="00396867">
        <w:rPr>
          <w:rFonts w:eastAsiaTheme="minorEastAsia"/>
          <w:lang w:eastAsia="zh-CN"/>
        </w:rPr>
        <w:t>subbands</w:t>
      </w:r>
      <w:proofErr w:type="spellEnd"/>
      <w:r w:rsidRPr="00396867">
        <w:rPr>
          <w:rFonts w:eastAsiaTheme="minorEastAsia"/>
          <w:lang w:eastAsia="zh-CN"/>
        </w:rPr>
        <w:t xml:space="preserve"> to UEs </w:t>
      </w:r>
      <w:r w:rsidRPr="00396867">
        <w:rPr>
          <w:rFonts w:eastAsiaTheme="minorEastAsia"/>
          <w:highlight w:val="yellow"/>
          <w:lang w:eastAsia="zh-CN"/>
        </w:rPr>
        <w:t>[in RRC_CONNECTED mode]</w:t>
      </w:r>
    </w:p>
    <w:p w14:paraId="53BC75A8" w14:textId="77777777" w:rsidR="007F580A" w:rsidRPr="00396867" w:rsidRDefault="007F580A" w:rsidP="007F580A">
      <w:pPr>
        <w:widowControl w:val="0"/>
        <w:numPr>
          <w:ilvl w:val="2"/>
          <w:numId w:val="50"/>
        </w:numPr>
        <w:autoSpaceDE w:val="0"/>
        <w:autoSpaceDN w:val="0"/>
        <w:adjustRightInd w:val="0"/>
        <w:snapToGrid w:val="0"/>
        <w:spacing w:before="0" w:after="0"/>
        <w:ind w:leftChars="613" w:left="1586"/>
        <w:rPr>
          <w:rFonts w:eastAsiaTheme="minorEastAsia"/>
          <w:lang w:eastAsia="zh-CN"/>
        </w:rPr>
      </w:pPr>
      <w:r w:rsidRPr="00396867">
        <w:rPr>
          <w:rFonts w:eastAsiaTheme="minorEastAsia"/>
          <w:color w:val="FF0000"/>
          <w:u w:val="single"/>
          <w:lang w:eastAsia="zh-CN"/>
        </w:rPr>
        <w:t>Semi-static indication of</w:t>
      </w:r>
      <w:r w:rsidRPr="00396867">
        <w:rPr>
          <w:rFonts w:eastAsiaTheme="minorEastAsia"/>
          <w:u w:val="single"/>
          <w:lang w:eastAsia="zh-CN"/>
        </w:rPr>
        <w:t xml:space="preserve"> </w:t>
      </w:r>
      <w:r w:rsidRPr="00396867">
        <w:rPr>
          <w:rFonts w:eastAsiaTheme="minorEastAsia"/>
          <w:lang w:eastAsia="zh-CN"/>
        </w:rPr>
        <w:t xml:space="preserve">frequency domain location of SBFD </w:t>
      </w:r>
      <w:proofErr w:type="spellStart"/>
      <w:r w:rsidRPr="00396867">
        <w:rPr>
          <w:rFonts w:eastAsiaTheme="minorEastAsia"/>
          <w:lang w:eastAsia="zh-CN"/>
        </w:rPr>
        <w:t>subbands</w:t>
      </w:r>
      <w:proofErr w:type="spellEnd"/>
      <w:r w:rsidRPr="00396867">
        <w:rPr>
          <w:rFonts w:eastAsiaTheme="minorEastAsia"/>
          <w:lang w:eastAsia="zh-CN"/>
        </w:rPr>
        <w:t xml:space="preserve"> to UEs </w:t>
      </w:r>
      <w:r w:rsidRPr="00396867">
        <w:rPr>
          <w:rFonts w:eastAsiaTheme="minorEastAsia"/>
          <w:highlight w:val="yellow"/>
          <w:lang w:eastAsia="zh-CN"/>
        </w:rPr>
        <w:t>[in RRC_CONNECTED mode]</w:t>
      </w:r>
    </w:p>
    <w:p w14:paraId="7FFA80D3" w14:textId="77777777" w:rsidR="007F580A" w:rsidRPr="00396867" w:rsidRDefault="007F580A" w:rsidP="007F580A">
      <w:pPr>
        <w:widowControl w:val="0"/>
        <w:numPr>
          <w:ilvl w:val="2"/>
          <w:numId w:val="50"/>
        </w:numPr>
        <w:autoSpaceDE w:val="0"/>
        <w:autoSpaceDN w:val="0"/>
        <w:adjustRightInd w:val="0"/>
        <w:snapToGrid w:val="0"/>
        <w:spacing w:before="0" w:after="0"/>
        <w:ind w:leftChars="613" w:left="1586"/>
        <w:rPr>
          <w:rFonts w:eastAsiaTheme="minorEastAsia"/>
          <w:lang w:eastAsia="zh-CN"/>
        </w:rPr>
      </w:pPr>
      <w:r w:rsidRPr="00396867">
        <w:rPr>
          <w:rFonts w:eastAsiaTheme="minorEastAsia"/>
          <w:lang w:eastAsia="zh-CN"/>
        </w:rPr>
        <w:t xml:space="preserve">UE transmission and reception </w:t>
      </w:r>
      <w:proofErr w:type="spellStart"/>
      <w:r w:rsidRPr="00396867">
        <w:rPr>
          <w:rFonts w:eastAsiaTheme="minorEastAsia"/>
          <w:lang w:eastAsia="zh-CN"/>
        </w:rPr>
        <w:t>behavior</w:t>
      </w:r>
      <w:proofErr w:type="spellEnd"/>
      <w:r w:rsidRPr="00396867">
        <w:rPr>
          <w:rFonts w:eastAsiaTheme="minorEastAsia"/>
          <w:lang w:eastAsia="zh-CN"/>
        </w:rPr>
        <w:t xml:space="preserve"> and procedures in SBFD symbols and/or non-SBFD symbols</w:t>
      </w:r>
    </w:p>
    <w:p w14:paraId="482D13D7" w14:textId="77777777" w:rsidR="007F580A" w:rsidRPr="00396867" w:rsidRDefault="007F580A" w:rsidP="007F580A">
      <w:pPr>
        <w:widowControl w:val="0"/>
        <w:numPr>
          <w:ilvl w:val="2"/>
          <w:numId w:val="50"/>
        </w:numPr>
        <w:autoSpaceDE w:val="0"/>
        <w:autoSpaceDN w:val="0"/>
        <w:adjustRightInd w:val="0"/>
        <w:snapToGrid w:val="0"/>
        <w:spacing w:before="0" w:after="0"/>
        <w:ind w:leftChars="613" w:left="1586"/>
        <w:rPr>
          <w:rFonts w:eastAsiaTheme="minorEastAsia"/>
          <w:lang w:eastAsia="zh-CN"/>
        </w:rPr>
      </w:pPr>
      <w:r w:rsidRPr="00396867">
        <w:rPr>
          <w:rFonts w:eastAsiaTheme="minorEastAsia"/>
          <w:lang w:eastAsia="zh-CN"/>
        </w:rPr>
        <w:t>Note: followings are assumed based on TR 38.858</w:t>
      </w:r>
    </w:p>
    <w:p w14:paraId="045EFC3F" w14:textId="77777777" w:rsidR="007F580A" w:rsidRPr="00396867" w:rsidRDefault="007F580A" w:rsidP="007F580A">
      <w:pPr>
        <w:widowControl w:val="0"/>
        <w:numPr>
          <w:ilvl w:val="3"/>
          <w:numId w:val="50"/>
        </w:numPr>
        <w:autoSpaceDE w:val="0"/>
        <w:autoSpaceDN w:val="0"/>
        <w:adjustRightInd w:val="0"/>
        <w:snapToGrid w:val="0"/>
        <w:spacing w:before="0" w:after="0"/>
        <w:ind w:leftChars="940" w:left="2240"/>
        <w:rPr>
          <w:rFonts w:eastAsiaTheme="minorEastAsia"/>
          <w:lang w:eastAsia="zh-CN"/>
        </w:rPr>
      </w:pPr>
      <w:r w:rsidRPr="00396867">
        <w:rPr>
          <w:rFonts w:eastAsiaTheme="minorEastAsia"/>
          <w:lang w:eastAsia="zh-CN"/>
        </w:rPr>
        <w:t>SBFD operation Option 4</w:t>
      </w:r>
    </w:p>
    <w:p w14:paraId="4AFFA7E5" w14:textId="77777777" w:rsidR="007F580A" w:rsidRPr="00396867" w:rsidRDefault="007F580A" w:rsidP="007F580A">
      <w:pPr>
        <w:widowControl w:val="0"/>
        <w:numPr>
          <w:ilvl w:val="3"/>
          <w:numId w:val="50"/>
        </w:numPr>
        <w:autoSpaceDE w:val="0"/>
        <w:autoSpaceDN w:val="0"/>
        <w:adjustRightInd w:val="0"/>
        <w:snapToGrid w:val="0"/>
        <w:spacing w:before="0" w:after="0"/>
        <w:ind w:leftChars="940" w:left="2240"/>
        <w:rPr>
          <w:rFonts w:eastAsiaTheme="minorEastAsia"/>
          <w:lang w:eastAsia="zh-CN"/>
        </w:rPr>
      </w:pPr>
      <w:r w:rsidRPr="00396867">
        <w:rPr>
          <w:rFonts w:eastAsiaTheme="minorEastAsia"/>
          <w:lang w:eastAsia="zh-CN"/>
        </w:rPr>
        <w:t xml:space="preserve">Coexistence between legacy UEs and SBFD aware UEs in the cell operating SBFD at </w:t>
      </w:r>
      <w:proofErr w:type="spellStart"/>
      <w:r w:rsidRPr="00396867">
        <w:rPr>
          <w:rFonts w:eastAsiaTheme="minorEastAsia"/>
          <w:lang w:eastAsia="zh-CN"/>
        </w:rPr>
        <w:t>gNB</w:t>
      </w:r>
      <w:proofErr w:type="spellEnd"/>
      <w:r w:rsidRPr="00396867">
        <w:rPr>
          <w:rFonts w:eastAsiaTheme="minorEastAsia"/>
          <w:lang w:eastAsia="zh-CN"/>
        </w:rPr>
        <w:t xml:space="preserve"> side</w:t>
      </w:r>
    </w:p>
    <w:p w14:paraId="4CD8E012" w14:textId="77777777" w:rsidR="007F580A" w:rsidRPr="00396867" w:rsidRDefault="007F580A" w:rsidP="007F580A">
      <w:pPr>
        <w:widowControl w:val="0"/>
        <w:numPr>
          <w:ilvl w:val="3"/>
          <w:numId w:val="50"/>
        </w:numPr>
        <w:autoSpaceDE w:val="0"/>
        <w:autoSpaceDN w:val="0"/>
        <w:adjustRightInd w:val="0"/>
        <w:snapToGrid w:val="0"/>
        <w:spacing w:before="0" w:after="0"/>
        <w:ind w:leftChars="940" w:left="2240"/>
        <w:rPr>
          <w:rFonts w:eastAsiaTheme="minorEastAsia"/>
          <w:lang w:eastAsia="zh-CN"/>
        </w:rPr>
      </w:pPr>
      <w:r w:rsidRPr="00396867">
        <w:rPr>
          <w:rFonts w:eastAsiaTheme="minorEastAsia"/>
          <w:lang w:eastAsia="zh-CN"/>
        </w:rPr>
        <w:t xml:space="preserve">SBFD scheme within a single configured DL and UL BWP pair with aligned </w:t>
      </w:r>
      <w:proofErr w:type="spellStart"/>
      <w:r w:rsidRPr="00396867">
        <w:rPr>
          <w:rFonts w:eastAsiaTheme="minorEastAsia"/>
          <w:lang w:eastAsia="zh-CN"/>
        </w:rPr>
        <w:t>center</w:t>
      </w:r>
      <w:proofErr w:type="spellEnd"/>
      <w:r w:rsidRPr="00396867">
        <w:rPr>
          <w:rFonts w:eastAsiaTheme="minorEastAsia"/>
          <w:lang w:eastAsia="zh-CN"/>
        </w:rPr>
        <w:t xml:space="preserve"> frequencies</w:t>
      </w:r>
    </w:p>
    <w:p w14:paraId="3718F140" w14:textId="77777777" w:rsidR="007F580A" w:rsidRPr="00396867" w:rsidRDefault="007F580A" w:rsidP="007F580A">
      <w:pPr>
        <w:widowControl w:val="0"/>
        <w:numPr>
          <w:ilvl w:val="3"/>
          <w:numId w:val="50"/>
        </w:numPr>
        <w:autoSpaceDE w:val="0"/>
        <w:autoSpaceDN w:val="0"/>
        <w:adjustRightInd w:val="0"/>
        <w:snapToGrid w:val="0"/>
        <w:spacing w:before="0" w:after="0"/>
        <w:ind w:leftChars="940" w:left="2240"/>
        <w:rPr>
          <w:rFonts w:eastAsiaTheme="minorEastAsia"/>
          <w:lang w:eastAsia="zh-CN"/>
        </w:rPr>
      </w:pPr>
      <w:r w:rsidRPr="00396867">
        <w:rPr>
          <w:rFonts w:eastAsiaTheme="minorEastAsia"/>
          <w:lang w:eastAsia="zh-CN"/>
        </w:rPr>
        <w:t xml:space="preserve">Up to one UL </w:t>
      </w:r>
      <w:proofErr w:type="spellStart"/>
      <w:r w:rsidRPr="00396867">
        <w:rPr>
          <w:rFonts w:eastAsiaTheme="minorEastAsia"/>
          <w:lang w:eastAsia="zh-CN"/>
        </w:rPr>
        <w:t>subband</w:t>
      </w:r>
      <w:proofErr w:type="spellEnd"/>
      <w:r w:rsidRPr="00396867">
        <w:rPr>
          <w:rFonts w:eastAsiaTheme="minorEastAsia"/>
          <w:lang w:eastAsia="zh-CN"/>
        </w:rPr>
        <w:t xml:space="preserve"> for SBFD operation in an SBFD symbol (excluding legacy UL symbol/slot) within a TDD carrier</w:t>
      </w:r>
    </w:p>
    <w:p w14:paraId="52EBEE81" w14:textId="77777777" w:rsidR="007F580A" w:rsidRPr="00396867" w:rsidRDefault="007F580A" w:rsidP="007F580A">
      <w:pPr>
        <w:widowControl w:val="0"/>
        <w:numPr>
          <w:ilvl w:val="2"/>
          <w:numId w:val="50"/>
        </w:numPr>
        <w:autoSpaceDE w:val="0"/>
        <w:autoSpaceDN w:val="0"/>
        <w:adjustRightInd w:val="0"/>
        <w:snapToGrid w:val="0"/>
        <w:spacing w:before="0" w:after="0"/>
        <w:ind w:leftChars="613" w:left="1586"/>
        <w:rPr>
          <w:rFonts w:eastAsiaTheme="minorEastAsia"/>
          <w:lang w:eastAsia="zh-CN"/>
        </w:rPr>
      </w:pPr>
      <w:r w:rsidRPr="00396867">
        <w:rPr>
          <w:rFonts w:eastAsiaTheme="minorEastAsia"/>
          <w:lang w:eastAsia="zh-CN"/>
        </w:rPr>
        <w:t xml:space="preserve">At least adjacent channel coexistence </w:t>
      </w:r>
      <w:bookmarkStart w:id="5" w:name="_Hlk152693284"/>
      <w:r w:rsidRPr="00396867">
        <w:rPr>
          <w:rFonts w:eastAsiaTheme="minorEastAsia"/>
          <w:lang w:eastAsia="zh-CN"/>
        </w:rPr>
        <w:t>between two operators</w:t>
      </w:r>
      <w:bookmarkEnd w:id="5"/>
      <w:r w:rsidRPr="00396867">
        <w:rPr>
          <w:rFonts w:eastAsiaTheme="minorEastAsia"/>
          <w:lang w:eastAsia="zh-CN"/>
        </w:rPr>
        <w:t xml:space="preserve"> should be considered as a minimum.</w:t>
      </w:r>
    </w:p>
    <w:p w14:paraId="4029A4ED" w14:textId="77777777" w:rsidR="007F580A" w:rsidRPr="00396867" w:rsidRDefault="007F580A" w:rsidP="007F580A">
      <w:pPr>
        <w:widowControl w:val="0"/>
        <w:numPr>
          <w:ilvl w:val="1"/>
          <w:numId w:val="50"/>
        </w:numPr>
        <w:autoSpaceDE w:val="0"/>
        <w:autoSpaceDN w:val="0"/>
        <w:adjustRightInd w:val="0"/>
        <w:snapToGrid w:val="0"/>
        <w:spacing w:before="0" w:after="0"/>
        <w:ind w:leftChars="287" w:left="934"/>
        <w:rPr>
          <w:rFonts w:eastAsiaTheme="minorEastAsia"/>
          <w:lang w:eastAsia="zh-CN"/>
        </w:rPr>
      </w:pPr>
      <w:r w:rsidRPr="00396867">
        <w:rPr>
          <w:rFonts w:eastAsiaTheme="minorEastAsia"/>
          <w:lang w:eastAsia="zh-CN"/>
        </w:rPr>
        <w:t>Specify enhancements for CLI handling:</w:t>
      </w:r>
    </w:p>
    <w:p w14:paraId="18A8FEAD" w14:textId="77777777" w:rsidR="007F580A" w:rsidRPr="00396867" w:rsidRDefault="007F580A" w:rsidP="007F580A">
      <w:pPr>
        <w:widowControl w:val="0"/>
        <w:numPr>
          <w:ilvl w:val="2"/>
          <w:numId w:val="50"/>
        </w:numPr>
        <w:autoSpaceDE w:val="0"/>
        <w:autoSpaceDN w:val="0"/>
        <w:adjustRightInd w:val="0"/>
        <w:snapToGrid w:val="0"/>
        <w:spacing w:before="0" w:after="0"/>
        <w:ind w:leftChars="613" w:left="1586"/>
        <w:rPr>
          <w:rFonts w:eastAsiaTheme="minorEastAsia"/>
          <w:color w:val="FF0000"/>
          <w:lang w:eastAsia="zh-CN"/>
        </w:rPr>
      </w:pPr>
      <w:r w:rsidRPr="00396867">
        <w:rPr>
          <w:rFonts w:eastAsiaTheme="minorEastAsia"/>
          <w:color w:val="FF0000"/>
          <w:u w:val="single"/>
          <w:lang w:eastAsia="zh-CN"/>
        </w:rPr>
        <w:t xml:space="preserve">Support both the </w:t>
      </w:r>
      <w:proofErr w:type="spellStart"/>
      <w:r w:rsidRPr="00396867">
        <w:rPr>
          <w:rFonts w:eastAsiaTheme="minorEastAsia"/>
          <w:color w:val="FF0000"/>
          <w:u w:val="single"/>
          <w:lang w:eastAsia="zh-CN"/>
        </w:rPr>
        <w:t>gNB</w:t>
      </w:r>
      <w:proofErr w:type="spellEnd"/>
      <w:r w:rsidRPr="00396867">
        <w:rPr>
          <w:rFonts w:eastAsiaTheme="minorEastAsia"/>
          <w:color w:val="FF0000"/>
          <w:u w:val="single"/>
          <w:lang w:eastAsia="zh-CN"/>
        </w:rPr>
        <w:t>-to-</w:t>
      </w:r>
      <w:proofErr w:type="spellStart"/>
      <w:r w:rsidRPr="00396867">
        <w:rPr>
          <w:rFonts w:eastAsiaTheme="minorEastAsia"/>
          <w:color w:val="FF0000"/>
          <w:u w:val="single"/>
          <w:lang w:eastAsia="zh-CN"/>
        </w:rPr>
        <w:t>gNB</w:t>
      </w:r>
      <w:proofErr w:type="spellEnd"/>
      <w:r w:rsidRPr="00396867">
        <w:rPr>
          <w:rFonts w:eastAsiaTheme="minorEastAsia"/>
          <w:color w:val="FF0000"/>
          <w:u w:val="single"/>
          <w:lang w:eastAsia="zh-CN"/>
        </w:rPr>
        <w:t xml:space="preserve"> co-channel CLI handling scheme(s) and UE-to-UE co-channel CLI handling scheme(s) (the detailed schemes are to be down-selected from those in TR38.858)  </w:t>
      </w:r>
    </w:p>
    <w:p w14:paraId="263EFFE0" w14:textId="77777777" w:rsidR="007F580A" w:rsidRPr="00396867" w:rsidRDefault="007F580A" w:rsidP="007F580A">
      <w:pPr>
        <w:widowControl w:val="0"/>
        <w:numPr>
          <w:ilvl w:val="2"/>
          <w:numId w:val="50"/>
        </w:numPr>
        <w:autoSpaceDE w:val="0"/>
        <w:autoSpaceDN w:val="0"/>
        <w:adjustRightInd w:val="0"/>
        <w:snapToGrid w:val="0"/>
        <w:spacing w:before="0" w:after="0"/>
        <w:ind w:leftChars="613" w:left="1586"/>
        <w:rPr>
          <w:rFonts w:eastAsiaTheme="minorEastAsia"/>
          <w:color w:val="FF0000"/>
          <w:lang w:eastAsia="zh-CN"/>
        </w:rPr>
      </w:pPr>
      <w:r w:rsidRPr="00396867">
        <w:rPr>
          <w:rFonts w:eastAsiaTheme="minorEastAsia"/>
          <w:color w:val="FF0000"/>
          <w:u w:val="single"/>
          <w:lang w:eastAsia="zh-CN"/>
        </w:rPr>
        <w:t>The SBFD operation drives the CLI enhancements, which are expected to be applicable to the dynamic/flexible TDD operation but without dedicated optimization</w:t>
      </w:r>
    </w:p>
    <w:p w14:paraId="42B10DE2" w14:textId="3D23EAB0" w:rsidR="007F580A" w:rsidRDefault="007F580A" w:rsidP="000060AA">
      <w:pPr>
        <w:widowControl w:val="0"/>
        <w:numPr>
          <w:ilvl w:val="1"/>
          <w:numId w:val="50"/>
        </w:numPr>
        <w:autoSpaceDE w:val="0"/>
        <w:autoSpaceDN w:val="0"/>
        <w:adjustRightInd w:val="0"/>
        <w:snapToGrid w:val="0"/>
        <w:spacing w:before="0" w:after="0"/>
        <w:ind w:leftChars="287" w:left="934"/>
        <w:rPr>
          <w:rFonts w:eastAsiaTheme="minorEastAsia"/>
          <w:lang w:eastAsia="zh-CN"/>
        </w:rPr>
      </w:pPr>
      <w:r w:rsidRPr="00396867">
        <w:rPr>
          <w:rFonts w:eastAsiaTheme="minorEastAsia"/>
          <w:lang w:eastAsia="zh-CN"/>
        </w:rPr>
        <w:t xml:space="preserve">RF requirements for SBFD operation at </w:t>
      </w:r>
      <w:proofErr w:type="spellStart"/>
      <w:r w:rsidRPr="00396867">
        <w:rPr>
          <w:rFonts w:eastAsiaTheme="minorEastAsia"/>
          <w:lang w:eastAsia="zh-CN"/>
        </w:rPr>
        <w:t>gNB</w:t>
      </w:r>
      <w:proofErr w:type="spellEnd"/>
    </w:p>
    <w:p w14:paraId="6245DBF6" w14:textId="77777777" w:rsidR="000060AA" w:rsidRPr="000060AA" w:rsidRDefault="000060AA" w:rsidP="000060AA">
      <w:pPr>
        <w:widowControl w:val="0"/>
        <w:autoSpaceDE w:val="0"/>
        <w:autoSpaceDN w:val="0"/>
        <w:adjustRightInd w:val="0"/>
        <w:snapToGrid w:val="0"/>
        <w:spacing w:before="0" w:after="0"/>
        <w:ind w:left="934"/>
        <w:rPr>
          <w:rFonts w:eastAsiaTheme="minorEastAsia"/>
          <w:lang w:eastAsia="zh-CN"/>
        </w:rPr>
      </w:pPr>
    </w:p>
    <w:p w14:paraId="3037A780" w14:textId="22D24B11" w:rsidR="007F580A" w:rsidRDefault="007F580A" w:rsidP="00D82588">
      <w:pPr>
        <w:pStyle w:val="2"/>
        <w:rPr>
          <w:rFonts w:ascii="Times New Roman" w:hAnsi="Times New Roman"/>
          <w:lang w:eastAsia="zh-CN"/>
        </w:rPr>
      </w:pPr>
      <w:r>
        <w:rPr>
          <w:rFonts w:ascii="Times New Roman" w:hAnsi="Times New Roman"/>
          <w:lang w:eastAsia="zh-CN"/>
        </w:rPr>
        <w:t>2.1 SBFD operation framework</w:t>
      </w:r>
    </w:p>
    <w:p w14:paraId="2FE89C49" w14:textId="071920C0" w:rsidR="00D82588" w:rsidRDefault="00D82588" w:rsidP="00D82588">
      <w:pPr>
        <w:pStyle w:val="affff8"/>
        <w:numPr>
          <w:ilvl w:val="0"/>
          <w:numId w:val="51"/>
        </w:numPr>
        <w:spacing w:before="0" w:afterLines="50" w:after="120"/>
        <w:ind w:leftChars="0"/>
        <w:rPr>
          <w:rFonts w:ascii="Times New Roman" w:hAnsi="Times New Roman"/>
        </w:rPr>
      </w:pPr>
      <w:r w:rsidRPr="00D82588">
        <w:rPr>
          <w:rFonts w:ascii="Times New Roman" w:eastAsiaTheme="minorEastAsia" w:hAnsi="Times New Roman"/>
          <w:lang w:eastAsia="zh-CN"/>
        </w:rPr>
        <w:t>D</w:t>
      </w:r>
      <w:r w:rsidRPr="00D82588">
        <w:rPr>
          <w:rFonts w:ascii="Times New Roman" w:eastAsiaTheme="minorEastAsia" w:hAnsi="Times New Roman" w:hint="eastAsia"/>
          <w:lang w:eastAsia="zh-CN"/>
        </w:rPr>
        <w:t>iscussion</w:t>
      </w:r>
      <w:r w:rsidRPr="00D82588">
        <w:rPr>
          <w:rFonts w:ascii="Times New Roman" w:eastAsiaTheme="minorEastAsia" w:hAnsi="Times New Roman"/>
          <w:lang w:eastAsia="zh-CN"/>
        </w:rPr>
        <w:t xml:space="preserve"> 1</w:t>
      </w:r>
      <w:r>
        <w:rPr>
          <w:rFonts w:ascii="Times New Roman" w:eastAsiaTheme="minorEastAsia" w:hAnsi="Times New Roman" w:hint="eastAsia"/>
          <w:lang w:eastAsia="zh-CN"/>
        </w:rPr>
        <w:t>:</w:t>
      </w:r>
      <w:r>
        <w:rPr>
          <w:rFonts w:ascii="Times New Roman" w:eastAsiaTheme="minorEastAsia" w:hAnsi="Times New Roman"/>
          <w:lang w:eastAsia="zh-CN"/>
        </w:rPr>
        <w:t xml:space="preserve"> </w:t>
      </w:r>
      <w:r>
        <w:rPr>
          <w:rFonts w:ascii="Times New Roman" w:hAnsi="Times New Roman" w:hint="eastAsia"/>
        </w:rPr>
        <w:t>W</w:t>
      </w:r>
      <w:r>
        <w:rPr>
          <w:rFonts w:ascii="Times New Roman" w:hAnsi="Times New Roman"/>
        </w:rPr>
        <w:t xml:space="preserve">hether to support </w:t>
      </w:r>
      <w:r w:rsidRPr="005171ED">
        <w:rPr>
          <w:rFonts w:ascii="Times New Roman" w:hAnsi="Times New Roman"/>
          <w:u w:val="single"/>
        </w:rPr>
        <w:t>dynamic SBFD</w:t>
      </w:r>
      <w:r>
        <w:rPr>
          <w:rFonts w:ascii="Times New Roman" w:hAnsi="Times New Roman"/>
        </w:rPr>
        <w:t xml:space="preserve"> in addition to semi-static SBFD</w:t>
      </w:r>
    </w:p>
    <w:p w14:paraId="09C0644E" w14:textId="5765501F" w:rsidR="00D82588" w:rsidRDefault="00D923FA" w:rsidP="00D82588">
      <w:pPr>
        <w:pStyle w:val="affff8"/>
        <w:numPr>
          <w:ilvl w:val="1"/>
          <w:numId w:val="51"/>
        </w:numPr>
        <w:spacing w:before="0" w:afterLines="50" w:after="120"/>
        <w:ind w:leftChars="0"/>
        <w:rPr>
          <w:rFonts w:ascii="Times New Roman" w:hAnsi="Times New Roman"/>
        </w:rPr>
      </w:pPr>
      <w:r>
        <w:rPr>
          <w:rFonts w:ascii="Times New Roman" w:hAnsi="Times New Roman"/>
        </w:rPr>
        <w:t xml:space="preserve">5 </w:t>
      </w:r>
      <w:r w:rsidR="00D82588" w:rsidRPr="00D82588">
        <w:rPr>
          <w:rFonts w:ascii="Times New Roman" w:hAnsi="Times New Roman" w:hint="eastAsia"/>
        </w:rPr>
        <w:t>sources</w:t>
      </w:r>
      <w:r w:rsidR="00D82588">
        <w:rPr>
          <w:rFonts w:ascii="Times New Roman" w:hAnsi="Times New Roman"/>
        </w:rPr>
        <w:t xml:space="preserve"> are supportive of dynamic SBFD [</w:t>
      </w:r>
      <w:r w:rsidR="00146877">
        <w:rPr>
          <w:rFonts w:ascii="Times New Roman" w:hAnsi="Times New Roman"/>
        </w:rPr>
        <w:t>7, 8, 13, 14</w:t>
      </w:r>
      <w:r w:rsidR="000C3B86">
        <w:rPr>
          <w:rFonts w:ascii="Times New Roman" w:hAnsi="Times New Roman"/>
        </w:rPr>
        <w:t>, 21</w:t>
      </w:r>
      <w:r w:rsidR="00D82588">
        <w:rPr>
          <w:rFonts w:ascii="Times New Roman" w:hAnsi="Times New Roman"/>
        </w:rPr>
        <w:t>]</w:t>
      </w:r>
    </w:p>
    <w:p w14:paraId="2917C940" w14:textId="1043F63A" w:rsidR="00E81993" w:rsidRPr="00E36ABF" w:rsidRDefault="00E81993" w:rsidP="00E36ABF">
      <w:pPr>
        <w:pStyle w:val="affff8"/>
        <w:numPr>
          <w:ilvl w:val="1"/>
          <w:numId w:val="51"/>
        </w:numPr>
        <w:spacing w:before="0" w:afterLines="50" w:after="120"/>
        <w:ind w:leftChars="0"/>
        <w:rPr>
          <w:rFonts w:ascii="Times New Roman" w:hAnsi="Times New Roman"/>
        </w:rPr>
      </w:pPr>
      <w:r w:rsidRPr="00E36ABF">
        <w:rPr>
          <w:rFonts w:ascii="Times New Roman" w:hAnsi="Times New Roman"/>
        </w:rPr>
        <w:t xml:space="preserve">15 </w:t>
      </w:r>
      <w:r w:rsidR="00D82588" w:rsidRPr="00E36ABF">
        <w:rPr>
          <w:rFonts w:ascii="Times New Roman" w:hAnsi="Times New Roman"/>
        </w:rPr>
        <w:t xml:space="preserve">sources are NOT supportive </w:t>
      </w:r>
      <w:r w:rsidR="003C5FB0" w:rsidRPr="00E36ABF">
        <w:rPr>
          <w:rFonts w:ascii="Times New Roman" w:hAnsi="Times New Roman"/>
        </w:rPr>
        <w:t xml:space="preserve">of dynamic SBFD </w:t>
      </w:r>
      <w:r w:rsidR="00E0297C" w:rsidRPr="00E36ABF">
        <w:rPr>
          <w:rFonts w:ascii="Times New Roman" w:hAnsi="Times New Roman"/>
        </w:rPr>
        <w:t xml:space="preserve">or </w:t>
      </w:r>
      <w:r w:rsidR="003C5FB0" w:rsidRPr="00E36ABF">
        <w:rPr>
          <w:rFonts w:ascii="Times New Roman" w:hAnsi="Times New Roman"/>
        </w:rPr>
        <w:t xml:space="preserve">considering it as </w:t>
      </w:r>
      <w:r w:rsidR="00E0297C" w:rsidRPr="00E36ABF">
        <w:rPr>
          <w:rFonts w:ascii="Times New Roman" w:hAnsi="Times New Roman"/>
        </w:rPr>
        <w:t>low priority</w:t>
      </w:r>
      <w:r w:rsidR="00D82588" w:rsidRPr="00E36ABF">
        <w:rPr>
          <w:rFonts w:ascii="Times New Roman" w:hAnsi="Times New Roman"/>
        </w:rPr>
        <w:t xml:space="preserve"> </w:t>
      </w:r>
      <w:r w:rsidR="00146877" w:rsidRPr="00E36ABF">
        <w:rPr>
          <w:rFonts w:ascii="Times New Roman" w:eastAsiaTheme="minorEastAsia" w:hAnsi="Times New Roman" w:hint="eastAsia"/>
          <w:lang w:eastAsia="zh-CN"/>
        </w:rPr>
        <w:t>[</w:t>
      </w:r>
      <w:r w:rsidR="00146877" w:rsidRPr="00E36ABF">
        <w:rPr>
          <w:rFonts w:ascii="Times New Roman" w:eastAsiaTheme="minorEastAsia" w:hAnsi="Times New Roman"/>
          <w:lang w:eastAsia="zh-CN"/>
        </w:rPr>
        <w:t>4, 6, 9, 10, 11, 12, 15</w:t>
      </w:r>
      <w:r w:rsidR="000C3B86" w:rsidRPr="00E36ABF">
        <w:rPr>
          <w:rFonts w:ascii="Times New Roman" w:eastAsiaTheme="minorEastAsia" w:hAnsi="Times New Roman"/>
          <w:lang w:eastAsia="zh-CN"/>
        </w:rPr>
        <w:t>, 17, 18, 19, 25,</w:t>
      </w:r>
      <w:r w:rsidR="00CD403D" w:rsidRPr="00E36ABF">
        <w:rPr>
          <w:rFonts w:ascii="Times New Roman" w:eastAsiaTheme="minorEastAsia" w:hAnsi="Times New Roman"/>
          <w:lang w:eastAsia="zh-CN"/>
        </w:rPr>
        <w:t xml:space="preserve"> 26,</w:t>
      </w:r>
      <w:r w:rsidR="000C3B86" w:rsidRPr="00E36ABF">
        <w:rPr>
          <w:rFonts w:ascii="Times New Roman" w:eastAsiaTheme="minorEastAsia" w:hAnsi="Times New Roman"/>
          <w:lang w:eastAsia="zh-CN"/>
        </w:rPr>
        <w:t xml:space="preserve"> 27</w:t>
      </w:r>
      <w:r w:rsidR="00E0297C" w:rsidRPr="00E36ABF">
        <w:rPr>
          <w:rFonts w:ascii="Times New Roman" w:eastAsiaTheme="minorEastAsia" w:hAnsi="Times New Roman"/>
          <w:lang w:eastAsia="zh-CN"/>
        </w:rPr>
        <w:t>, 29</w:t>
      </w:r>
      <w:r w:rsidR="00D923FA" w:rsidRPr="00E36ABF">
        <w:rPr>
          <w:rFonts w:ascii="Times New Roman" w:eastAsiaTheme="minorEastAsia" w:hAnsi="Times New Roman"/>
          <w:lang w:eastAsia="zh-CN"/>
        </w:rPr>
        <w:t>,</w:t>
      </w:r>
      <w:r w:rsidR="00E0297C" w:rsidRPr="00E36ABF">
        <w:rPr>
          <w:rFonts w:ascii="Times New Roman" w:eastAsiaTheme="minorEastAsia" w:hAnsi="Times New Roman"/>
          <w:lang w:eastAsia="zh-CN"/>
        </w:rPr>
        <w:t xml:space="preserve"> 30</w:t>
      </w:r>
      <w:r w:rsidR="00146877" w:rsidRPr="00E36ABF">
        <w:rPr>
          <w:rFonts w:ascii="Times New Roman" w:eastAsiaTheme="minorEastAsia" w:hAnsi="Times New Roman"/>
          <w:lang w:eastAsia="zh-CN"/>
        </w:rPr>
        <w:t>]</w:t>
      </w:r>
      <w:r w:rsidR="00E36ABF" w:rsidRPr="00E36ABF">
        <w:rPr>
          <w:rFonts w:ascii="Times New Roman" w:eastAsiaTheme="minorEastAsia" w:hAnsi="Times New Roman"/>
          <w:lang w:eastAsia="zh-CN"/>
        </w:rPr>
        <w:t xml:space="preserve"> and </w:t>
      </w:r>
      <w:r w:rsidRPr="00E36ABF">
        <w:rPr>
          <w:rFonts w:ascii="Times New Roman" w:eastAsiaTheme="minorEastAsia" w:hAnsi="Times New Roman"/>
          <w:lang w:eastAsia="zh-CN"/>
        </w:rPr>
        <w:t xml:space="preserve">1 source from [20] </w:t>
      </w:r>
      <w:r w:rsidRPr="00E36ABF">
        <w:rPr>
          <w:rFonts w:ascii="Times New Roman" w:hAnsi="Times New Roman"/>
        </w:rPr>
        <w:t>are supportive to include semi-static SBFD</w:t>
      </w:r>
      <w:r w:rsidR="00BB0550">
        <w:rPr>
          <w:rFonts w:ascii="Times New Roman" w:hAnsi="Times New Roman"/>
        </w:rPr>
        <w:t xml:space="preserve"> though it is one of 15 co-source companies of [20] based on further clarification from a leading company.</w:t>
      </w:r>
    </w:p>
    <w:p w14:paraId="736A30E9" w14:textId="77777777" w:rsidR="00AF547B" w:rsidRDefault="00AF547B" w:rsidP="00AF547B">
      <w:pPr>
        <w:pStyle w:val="affff8"/>
        <w:spacing w:before="0" w:afterLines="50" w:after="120"/>
        <w:ind w:leftChars="0" w:firstLine="0"/>
        <w:rPr>
          <w:rFonts w:ascii="Times New Roman" w:hAnsi="Times New Roman"/>
        </w:rPr>
      </w:pPr>
    </w:p>
    <w:p w14:paraId="1C96F6E8" w14:textId="285FC4FE" w:rsidR="0014711C" w:rsidRPr="0082222F" w:rsidRDefault="00A72A92" w:rsidP="0014711C">
      <w:pPr>
        <w:pStyle w:val="affff8"/>
        <w:numPr>
          <w:ilvl w:val="0"/>
          <w:numId w:val="51"/>
        </w:numPr>
        <w:spacing w:before="0" w:afterLines="50" w:after="120"/>
        <w:ind w:leftChars="0"/>
        <w:rPr>
          <w:rFonts w:ascii="Times New Roman" w:hAnsi="Times New Roman"/>
          <w:highlight w:val="yellow"/>
        </w:rPr>
      </w:pPr>
      <w:r w:rsidRPr="0082222F">
        <w:rPr>
          <w:rFonts w:ascii="Times New Roman" w:eastAsiaTheme="minorEastAsia" w:hAnsi="Times New Roman"/>
          <w:highlight w:val="yellow"/>
          <w:lang w:eastAsia="zh-CN"/>
        </w:rPr>
        <w:t>D</w:t>
      </w:r>
      <w:r w:rsidRPr="0082222F">
        <w:rPr>
          <w:rFonts w:ascii="Times New Roman" w:eastAsiaTheme="minorEastAsia" w:hAnsi="Times New Roman" w:hint="eastAsia"/>
          <w:highlight w:val="yellow"/>
          <w:lang w:eastAsia="zh-CN"/>
        </w:rPr>
        <w:t>iscussion</w:t>
      </w:r>
      <w:r w:rsidRPr="0082222F">
        <w:rPr>
          <w:rFonts w:ascii="Times New Roman" w:eastAsiaTheme="minorEastAsia" w:hAnsi="Times New Roman"/>
          <w:highlight w:val="yellow"/>
          <w:lang w:eastAsia="zh-CN"/>
        </w:rPr>
        <w:t xml:space="preserve"> 2</w:t>
      </w:r>
      <w:r w:rsidRPr="0082222F">
        <w:rPr>
          <w:rFonts w:ascii="Times New Roman" w:eastAsiaTheme="minorEastAsia" w:hAnsi="Times New Roman" w:hint="eastAsia"/>
          <w:highlight w:val="yellow"/>
          <w:lang w:eastAsia="zh-CN"/>
        </w:rPr>
        <w:t>:</w:t>
      </w:r>
      <w:r w:rsidRPr="0082222F">
        <w:rPr>
          <w:rFonts w:ascii="Times New Roman" w:eastAsiaTheme="minorEastAsia" w:hAnsi="Times New Roman"/>
          <w:highlight w:val="yellow"/>
          <w:lang w:eastAsia="zh-CN"/>
        </w:rPr>
        <w:t xml:space="preserve"> </w:t>
      </w:r>
      <w:r w:rsidR="0014711C" w:rsidRPr="0082222F">
        <w:rPr>
          <w:rFonts w:ascii="Times New Roman" w:eastAsiaTheme="minorEastAsia" w:hAnsi="Times New Roman"/>
          <w:highlight w:val="yellow"/>
          <w:lang w:eastAsia="zh-CN"/>
        </w:rPr>
        <w:t xml:space="preserve">Whether to Semi-static indication of SBFD </w:t>
      </w:r>
      <w:proofErr w:type="spellStart"/>
      <w:r w:rsidR="0014711C" w:rsidRPr="0082222F">
        <w:rPr>
          <w:rFonts w:ascii="Times New Roman" w:eastAsiaTheme="minorEastAsia" w:hAnsi="Times New Roman"/>
          <w:highlight w:val="yellow"/>
          <w:lang w:eastAsia="zh-CN"/>
        </w:rPr>
        <w:t>subbands</w:t>
      </w:r>
      <w:proofErr w:type="spellEnd"/>
      <w:r w:rsidR="0014711C" w:rsidRPr="0082222F">
        <w:rPr>
          <w:rFonts w:ascii="Times New Roman" w:eastAsiaTheme="minorEastAsia" w:hAnsi="Times New Roman"/>
          <w:highlight w:val="yellow"/>
          <w:lang w:eastAsia="zh-CN"/>
        </w:rPr>
        <w:t xml:space="preserve"> in RRC_IDLE/INACTIVE mode</w:t>
      </w:r>
    </w:p>
    <w:p w14:paraId="2663EA88" w14:textId="250E2C64" w:rsidR="00D82588" w:rsidRPr="0014711C" w:rsidRDefault="0014711C" w:rsidP="0014711C">
      <w:pPr>
        <w:spacing w:before="0" w:afterLines="50" w:after="120"/>
      </w:pPr>
      <w:r>
        <w:t xml:space="preserve">Since when UE is aware of SBFD in </w:t>
      </w:r>
      <w:r>
        <w:rPr>
          <w:rFonts w:eastAsiaTheme="minorEastAsia"/>
          <w:lang w:eastAsia="zh-CN"/>
        </w:rPr>
        <w:t>RRC_IDLE/INACTIVE, UE mainly uses it for initial access procedure, then this discussion</w:t>
      </w:r>
      <w:r w:rsidRPr="0014711C">
        <w:rPr>
          <w:rFonts w:eastAsiaTheme="minorEastAsia"/>
          <w:lang w:eastAsia="zh-CN"/>
        </w:rPr>
        <w:t xml:space="preserve"> will land in discussion on w</w:t>
      </w:r>
      <w:r w:rsidR="00D82588" w:rsidRPr="0014711C">
        <w:t xml:space="preserve">hether to support random access using SBFD </w:t>
      </w:r>
      <w:proofErr w:type="spellStart"/>
      <w:r w:rsidR="00D82588" w:rsidRPr="0014711C">
        <w:t>subbands</w:t>
      </w:r>
      <w:proofErr w:type="spellEnd"/>
      <w:r w:rsidR="003B5497" w:rsidRPr="0014711C">
        <w:t xml:space="preserve"> for </w:t>
      </w:r>
      <w:r w:rsidRPr="0014711C">
        <w:rPr>
          <w:rFonts w:eastAsiaTheme="minorEastAsia"/>
          <w:lang w:eastAsia="zh-CN"/>
        </w:rPr>
        <w:t>RRC_IDLE/INACTIVE</w:t>
      </w:r>
      <w:r w:rsidRPr="0014711C">
        <w:t xml:space="preserve"> UE.</w:t>
      </w:r>
    </w:p>
    <w:p w14:paraId="3757D0DC" w14:textId="47CAB817" w:rsidR="00A72A92" w:rsidRDefault="00D923FA" w:rsidP="00A72A92">
      <w:pPr>
        <w:pStyle w:val="affff8"/>
        <w:numPr>
          <w:ilvl w:val="1"/>
          <w:numId w:val="51"/>
        </w:numPr>
        <w:spacing w:before="0" w:afterLines="50" w:after="120"/>
        <w:ind w:leftChars="0"/>
        <w:rPr>
          <w:rFonts w:ascii="Times New Roman" w:hAnsi="Times New Roman"/>
        </w:rPr>
      </w:pPr>
      <w:r w:rsidRPr="00A04B88">
        <w:rPr>
          <w:rFonts w:ascii="Times New Roman" w:hAnsi="Times New Roman"/>
          <w:b/>
          <w:bCs/>
        </w:rPr>
        <w:t xml:space="preserve">11 </w:t>
      </w:r>
      <w:r w:rsidR="00163445">
        <w:rPr>
          <w:rFonts w:ascii="Times New Roman" w:hAnsi="Times New Roman"/>
          <w:b/>
          <w:bCs/>
        </w:rPr>
        <w:t>s</w:t>
      </w:r>
      <w:r w:rsidR="00163445" w:rsidRPr="00163445">
        <w:rPr>
          <w:rFonts w:ascii="Times New Roman" w:hAnsi="Times New Roman"/>
          <w:b/>
          <w:bCs/>
        </w:rPr>
        <w:t>ource</w:t>
      </w:r>
      <w:r w:rsidR="00163445">
        <w:rPr>
          <w:rFonts w:ascii="Times New Roman" w:hAnsi="Times New Roman"/>
          <w:b/>
          <w:bCs/>
        </w:rPr>
        <w:t>s</w:t>
      </w:r>
      <w:r w:rsidR="00A72A92">
        <w:rPr>
          <w:rFonts w:ascii="Times New Roman" w:hAnsi="Times New Roman"/>
        </w:rPr>
        <w:t xml:space="preserve"> </w:t>
      </w:r>
      <w:r w:rsidR="00163445">
        <w:rPr>
          <w:rFonts w:ascii="Times New Roman" w:hAnsi="Times New Roman"/>
        </w:rPr>
        <w:t xml:space="preserve">explicitly show </w:t>
      </w:r>
      <w:r w:rsidR="00A72A92" w:rsidRPr="00160B46">
        <w:rPr>
          <w:rFonts w:ascii="Times New Roman" w:hAnsi="Times New Roman"/>
          <w:b/>
          <w:bCs/>
        </w:rPr>
        <w:t xml:space="preserve">support of random access using SBFD </w:t>
      </w:r>
      <w:proofErr w:type="spellStart"/>
      <w:r w:rsidR="00A72A92" w:rsidRPr="00160B46">
        <w:rPr>
          <w:rFonts w:ascii="Times New Roman" w:hAnsi="Times New Roman"/>
          <w:b/>
          <w:bCs/>
        </w:rPr>
        <w:t>subbands</w:t>
      </w:r>
      <w:proofErr w:type="spellEnd"/>
      <w:r w:rsidR="00A72A92" w:rsidRPr="00160B46">
        <w:rPr>
          <w:rFonts w:ascii="Times New Roman" w:hAnsi="Times New Roman"/>
          <w:b/>
          <w:bCs/>
        </w:rPr>
        <w:t xml:space="preserve"> for both idle/inactive UE and </w:t>
      </w:r>
      <w:bookmarkStart w:id="6" w:name="_Hlk152692573"/>
      <w:r w:rsidR="00A72A92" w:rsidRPr="00160B46">
        <w:rPr>
          <w:rFonts w:ascii="Times New Roman" w:hAnsi="Times New Roman"/>
          <w:b/>
          <w:bCs/>
        </w:rPr>
        <w:t xml:space="preserve">connected </w:t>
      </w:r>
      <w:bookmarkEnd w:id="6"/>
      <w:r w:rsidR="00A72A92" w:rsidRPr="00160B46">
        <w:rPr>
          <w:rFonts w:ascii="Times New Roman" w:hAnsi="Times New Roman"/>
          <w:b/>
          <w:bCs/>
        </w:rPr>
        <w:t>UE</w:t>
      </w:r>
      <w:r w:rsidR="00146877">
        <w:rPr>
          <w:rFonts w:ascii="Times New Roman" w:hAnsi="Times New Roman"/>
        </w:rPr>
        <w:t xml:space="preserve"> [5, 7, 8, 9, 10, 14</w:t>
      </w:r>
      <w:r w:rsidR="000C3B86">
        <w:rPr>
          <w:rFonts w:ascii="Times New Roman" w:hAnsi="Times New Roman"/>
        </w:rPr>
        <w:t>, 18, 19, 23, 26, 27</w:t>
      </w:r>
      <w:r w:rsidR="00146877">
        <w:rPr>
          <w:rFonts w:ascii="Times New Roman" w:hAnsi="Times New Roman"/>
        </w:rPr>
        <w:t>]</w:t>
      </w:r>
    </w:p>
    <w:p w14:paraId="407BFAF4" w14:textId="27AC026A" w:rsidR="008E4B46" w:rsidRPr="00F85917" w:rsidRDefault="008E4B46" w:rsidP="008E4B46">
      <w:pPr>
        <w:pStyle w:val="affff8"/>
        <w:numPr>
          <w:ilvl w:val="2"/>
          <w:numId w:val="51"/>
        </w:numPr>
        <w:spacing w:before="0" w:afterLines="50" w:after="120"/>
        <w:ind w:leftChars="0"/>
        <w:rPr>
          <w:rFonts w:ascii="Times New Roman" w:hAnsi="Times New Roman"/>
        </w:rPr>
      </w:pPr>
      <w:r w:rsidRPr="00F85917">
        <w:rPr>
          <w:rFonts w:ascii="Times New Roman" w:hAnsi="Times New Roman"/>
        </w:rPr>
        <w:t xml:space="preserve">SK Telecom, KT, LG Uplus, LG Electronics, Nokia, Samsung, Qualcomm, NEC, ZTE, </w:t>
      </w:r>
      <w:proofErr w:type="spellStart"/>
      <w:r w:rsidRPr="00F85917">
        <w:rPr>
          <w:rFonts w:ascii="Times New Roman" w:hAnsi="Times New Roman"/>
        </w:rPr>
        <w:t>Sanechips</w:t>
      </w:r>
      <w:proofErr w:type="spellEnd"/>
      <w:r w:rsidRPr="00F85917">
        <w:rPr>
          <w:rFonts w:ascii="Times New Roman" w:hAnsi="Times New Roman"/>
        </w:rPr>
        <w:t xml:space="preserve">, Huawei, </w:t>
      </w:r>
      <w:proofErr w:type="spellStart"/>
      <w:r w:rsidRPr="00F85917">
        <w:rPr>
          <w:rFonts w:ascii="Times New Roman" w:hAnsi="Times New Roman"/>
        </w:rPr>
        <w:t>HiSilicon</w:t>
      </w:r>
      <w:proofErr w:type="spellEnd"/>
      <w:r w:rsidRPr="00F85917">
        <w:rPr>
          <w:rFonts w:ascii="Times New Roman" w:hAnsi="Times New Roman"/>
        </w:rPr>
        <w:t xml:space="preserve">, New H3C, CATT, </w:t>
      </w:r>
      <w:proofErr w:type="spellStart"/>
      <w:r w:rsidRPr="00F85917">
        <w:rPr>
          <w:rFonts w:ascii="Times New Roman" w:hAnsi="Times New Roman"/>
        </w:rPr>
        <w:t>Ruijie</w:t>
      </w:r>
      <w:proofErr w:type="spellEnd"/>
    </w:p>
    <w:p w14:paraId="33489619" w14:textId="2B9025C4" w:rsidR="00A72A92" w:rsidRPr="00A72A92" w:rsidRDefault="00D923FA" w:rsidP="00A72A92">
      <w:pPr>
        <w:pStyle w:val="affff8"/>
        <w:numPr>
          <w:ilvl w:val="2"/>
          <w:numId w:val="51"/>
        </w:numPr>
        <w:spacing w:before="0" w:afterLines="50" w:after="120"/>
        <w:ind w:leftChars="0"/>
        <w:rPr>
          <w:rFonts w:ascii="Times New Roman" w:hAnsi="Times New Roman"/>
        </w:rPr>
      </w:pPr>
      <w:r>
        <w:rPr>
          <w:rFonts w:ascii="Times New Roman" w:hAnsi="Times New Roman"/>
        </w:rPr>
        <w:t xml:space="preserve">5 sources mention </w:t>
      </w:r>
      <w:r w:rsidR="00A72A92">
        <w:rPr>
          <w:rFonts w:ascii="Times New Roman" w:hAnsi="Times New Roman"/>
        </w:rPr>
        <w:t xml:space="preserve">further study </w:t>
      </w:r>
      <w:r w:rsidR="000C3B86">
        <w:rPr>
          <w:rFonts w:ascii="Times New Roman" w:hAnsi="Times New Roman"/>
        </w:rPr>
        <w:t xml:space="preserve">for idle/inactive UE </w:t>
      </w:r>
      <w:r w:rsidR="00A72A92">
        <w:rPr>
          <w:rFonts w:ascii="Times New Roman" w:hAnsi="Times New Roman"/>
        </w:rPr>
        <w:t>is needed</w:t>
      </w:r>
      <w:r w:rsidR="00146877">
        <w:rPr>
          <w:rFonts w:ascii="Times New Roman" w:hAnsi="Times New Roman"/>
        </w:rPr>
        <w:t xml:space="preserve"> [5, 14</w:t>
      </w:r>
      <w:r w:rsidR="000C3B86">
        <w:rPr>
          <w:rFonts w:ascii="Times New Roman" w:hAnsi="Times New Roman"/>
        </w:rPr>
        <w:t>, 19, 26, 27]</w:t>
      </w:r>
    </w:p>
    <w:p w14:paraId="6F0C7201" w14:textId="23256529" w:rsidR="00D82588" w:rsidRDefault="00D923FA" w:rsidP="00D82588">
      <w:pPr>
        <w:pStyle w:val="affff8"/>
        <w:numPr>
          <w:ilvl w:val="1"/>
          <w:numId w:val="51"/>
        </w:numPr>
        <w:spacing w:before="0" w:afterLines="50" w:after="120"/>
        <w:ind w:leftChars="0"/>
        <w:rPr>
          <w:rFonts w:ascii="Times New Roman" w:hAnsi="Times New Roman"/>
        </w:rPr>
      </w:pPr>
      <w:r w:rsidRPr="00BB0550">
        <w:rPr>
          <w:rFonts w:ascii="Times New Roman" w:hAnsi="Times New Roman"/>
          <w:b/>
          <w:bCs/>
        </w:rPr>
        <w:t xml:space="preserve">11 </w:t>
      </w:r>
      <w:r w:rsidR="00A72A92" w:rsidRPr="00BB0550">
        <w:rPr>
          <w:rFonts w:ascii="Times New Roman" w:hAnsi="Times New Roman"/>
          <w:b/>
          <w:bCs/>
        </w:rPr>
        <w:t>sources</w:t>
      </w:r>
      <w:r w:rsidR="008E4B46">
        <w:rPr>
          <w:rFonts w:ascii="Times New Roman" w:hAnsi="Times New Roman"/>
        </w:rPr>
        <w:t xml:space="preserve"> </w:t>
      </w:r>
      <w:r w:rsidR="00D82588" w:rsidRPr="00160B46">
        <w:rPr>
          <w:rFonts w:ascii="Times New Roman" w:hAnsi="Times New Roman"/>
          <w:b/>
          <w:bCs/>
        </w:rPr>
        <w:t xml:space="preserve">are NOT supportive </w:t>
      </w:r>
      <w:r w:rsidR="002563BC" w:rsidRPr="00160B46">
        <w:rPr>
          <w:rFonts w:ascii="Times New Roman" w:hAnsi="Times New Roman"/>
          <w:b/>
          <w:bCs/>
        </w:rPr>
        <w:t xml:space="preserve">of </w:t>
      </w:r>
      <w:r w:rsidR="003B5497" w:rsidRPr="00160B46">
        <w:rPr>
          <w:rFonts w:ascii="Times New Roman" w:hAnsi="Times New Roman"/>
          <w:b/>
          <w:bCs/>
        </w:rPr>
        <w:t xml:space="preserve">random access using SBFD </w:t>
      </w:r>
      <w:proofErr w:type="spellStart"/>
      <w:r w:rsidR="003B5497" w:rsidRPr="00160B46">
        <w:rPr>
          <w:rFonts w:ascii="Times New Roman" w:hAnsi="Times New Roman"/>
          <w:b/>
          <w:bCs/>
        </w:rPr>
        <w:t>subbands</w:t>
      </w:r>
      <w:proofErr w:type="spellEnd"/>
      <w:r w:rsidR="003B5497" w:rsidRPr="00160B46">
        <w:rPr>
          <w:rFonts w:ascii="Times New Roman" w:hAnsi="Times New Roman"/>
          <w:b/>
          <w:bCs/>
        </w:rPr>
        <w:t xml:space="preserve"> </w:t>
      </w:r>
      <w:r w:rsidR="00D82588" w:rsidRPr="00160B46">
        <w:rPr>
          <w:rFonts w:ascii="Times New Roman" w:hAnsi="Times New Roman"/>
          <w:b/>
          <w:bCs/>
        </w:rPr>
        <w:t>for idle/inactive UE</w:t>
      </w:r>
      <w:r w:rsidR="003B5497" w:rsidRPr="00160B46">
        <w:rPr>
          <w:rFonts w:ascii="Times New Roman" w:hAnsi="Times New Roman"/>
          <w:b/>
          <w:bCs/>
        </w:rPr>
        <w:t>,</w:t>
      </w:r>
      <w:r w:rsidR="00457ECA" w:rsidRPr="00160B46">
        <w:rPr>
          <w:rFonts w:ascii="Times New Roman" w:hAnsi="Times New Roman"/>
          <w:b/>
          <w:bCs/>
        </w:rPr>
        <w:t xml:space="preserve"> or can accept </w:t>
      </w:r>
      <w:r w:rsidR="003B5497" w:rsidRPr="00160B46">
        <w:rPr>
          <w:rFonts w:ascii="Times New Roman" w:hAnsi="Times New Roman"/>
          <w:b/>
          <w:bCs/>
        </w:rPr>
        <w:t xml:space="preserve">random access using SBFD </w:t>
      </w:r>
      <w:proofErr w:type="spellStart"/>
      <w:r w:rsidR="003B5497" w:rsidRPr="00160B46">
        <w:rPr>
          <w:rFonts w:ascii="Times New Roman" w:hAnsi="Times New Roman"/>
          <w:b/>
          <w:bCs/>
        </w:rPr>
        <w:t>subbands</w:t>
      </w:r>
      <w:proofErr w:type="spellEnd"/>
      <w:r w:rsidR="003B5497" w:rsidRPr="00160B46">
        <w:rPr>
          <w:rFonts w:ascii="Times New Roman" w:hAnsi="Times New Roman"/>
          <w:b/>
          <w:bCs/>
        </w:rPr>
        <w:t xml:space="preserve"> only </w:t>
      </w:r>
      <w:r w:rsidR="00457ECA" w:rsidRPr="00160B46">
        <w:rPr>
          <w:rFonts w:ascii="Times New Roman" w:hAnsi="Times New Roman"/>
          <w:b/>
          <w:bCs/>
        </w:rPr>
        <w:t>for connected UE</w:t>
      </w:r>
      <w:r w:rsidR="00457ECA">
        <w:rPr>
          <w:rFonts w:ascii="Times New Roman" w:hAnsi="Times New Roman"/>
        </w:rPr>
        <w:t xml:space="preserve"> </w:t>
      </w:r>
      <w:r w:rsidR="00D82588">
        <w:rPr>
          <w:rFonts w:ascii="Times New Roman" w:hAnsi="Times New Roman"/>
        </w:rPr>
        <w:t>[</w:t>
      </w:r>
      <w:r w:rsidR="00146877">
        <w:rPr>
          <w:rFonts w:ascii="Times New Roman" w:hAnsi="Times New Roman"/>
        </w:rPr>
        <w:t>4, 6, 11, 12, 13</w:t>
      </w:r>
      <w:r w:rsidR="000C3B86">
        <w:rPr>
          <w:rFonts w:ascii="Times New Roman" w:hAnsi="Times New Roman"/>
        </w:rPr>
        <w:t>, 15, 17, 20, 25</w:t>
      </w:r>
      <w:r w:rsidR="00E0297C">
        <w:rPr>
          <w:rFonts w:ascii="Times New Roman" w:hAnsi="Times New Roman"/>
        </w:rPr>
        <w:t>, 29, 30</w:t>
      </w:r>
      <w:r w:rsidR="00D82588">
        <w:rPr>
          <w:rFonts w:ascii="Times New Roman" w:hAnsi="Times New Roman"/>
        </w:rPr>
        <w:t>]</w:t>
      </w:r>
    </w:p>
    <w:p w14:paraId="5C26A8DD" w14:textId="3A5FE4E7" w:rsidR="002563BC" w:rsidRPr="005E422A" w:rsidRDefault="003B5497" w:rsidP="008E4B46">
      <w:pPr>
        <w:pStyle w:val="affff8"/>
        <w:numPr>
          <w:ilvl w:val="2"/>
          <w:numId w:val="51"/>
        </w:numPr>
        <w:spacing w:before="0" w:afterLines="50" w:after="120"/>
        <w:ind w:leftChars="0"/>
        <w:rPr>
          <w:rFonts w:ascii="Times New Roman" w:hAnsi="Times New Roman"/>
        </w:rPr>
      </w:pPr>
      <w:r>
        <w:rPr>
          <w:rFonts w:ascii="Times New Roman" w:hAnsi="Times New Roman"/>
        </w:rPr>
        <w:t xml:space="preserve">Can accept random access using SBFD </w:t>
      </w:r>
      <w:proofErr w:type="spellStart"/>
      <w:r>
        <w:rPr>
          <w:rFonts w:ascii="Times New Roman" w:hAnsi="Times New Roman"/>
        </w:rPr>
        <w:t>subbands</w:t>
      </w:r>
      <w:proofErr w:type="spellEnd"/>
      <w:r>
        <w:rPr>
          <w:rFonts w:ascii="Times New Roman" w:hAnsi="Times New Roman"/>
        </w:rPr>
        <w:t xml:space="preserve"> for</w:t>
      </w:r>
      <w:r w:rsidRPr="00457ECA">
        <w:rPr>
          <w:rFonts w:ascii="Times New Roman" w:hAnsi="Times New Roman"/>
        </w:rPr>
        <w:t xml:space="preserve"> </w:t>
      </w:r>
      <w:r>
        <w:rPr>
          <w:rFonts w:ascii="Times New Roman" w:hAnsi="Times New Roman"/>
        </w:rPr>
        <w:t>connected UE</w:t>
      </w:r>
    </w:p>
    <w:p w14:paraId="4220D782" w14:textId="19BBD8C3" w:rsidR="002563BC" w:rsidRPr="00F85917" w:rsidRDefault="008E4B46" w:rsidP="0090782B">
      <w:pPr>
        <w:pStyle w:val="affff8"/>
        <w:numPr>
          <w:ilvl w:val="3"/>
          <w:numId w:val="51"/>
        </w:numPr>
        <w:spacing w:before="0" w:afterLines="50" w:after="120"/>
        <w:ind w:leftChars="0"/>
        <w:rPr>
          <w:rFonts w:ascii="Times New Roman" w:hAnsi="Times New Roman"/>
        </w:rPr>
      </w:pPr>
      <w:r w:rsidRPr="00F85917">
        <w:rPr>
          <w:rFonts w:ascii="Times New Roman" w:hAnsi="Times New Roman"/>
        </w:rPr>
        <w:t xml:space="preserve">Samsung, CMCC, Qualcomm, CATT, Xiaomi, </w:t>
      </w:r>
      <w:proofErr w:type="spellStart"/>
      <w:r w:rsidRPr="00F85917">
        <w:rPr>
          <w:rFonts w:ascii="Times New Roman" w:hAnsi="Times New Roman"/>
        </w:rPr>
        <w:t>CeWiT</w:t>
      </w:r>
      <w:proofErr w:type="spellEnd"/>
      <w:r w:rsidRPr="00F85917">
        <w:rPr>
          <w:rFonts w:ascii="Times New Roman" w:hAnsi="Times New Roman"/>
        </w:rPr>
        <w:t xml:space="preserve">, LG Uplus, KT, </w:t>
      </w:r>
      <w:proofErr w:type="spellStart"/>
      <w:r w:rsidRPr="00F85917">
        <w:rPr>
          <w:rFonts w:ascii="Times New Roman" w:hAnsi="Times New Roman"/>
        </w:rPr>
        <w:t>InterDigital</w:t>
      </w:r>
      <w:proofErr w:type="spellEnd"/>
      <w:r w:rsidRPr="00F85917">
        <w:rPr>
          <w:rFonts w:ascii="Times New Roman" w:hAnsi="Times New Roman"/>
        </w:rPr>
        <w:t xml:space="preserve">, ZTE, Sharp, Intel, </w:t>
      </w:r>
      <w:r w:rsidR="0090782B" w:rsidRPr="00F85917">
        <w:rPr>
          <w:rFonts w:ascii="Times New Roman" w:hAnsi="Times New Roman"/>
        </w:rPr>
        <w:t xml:space="preserve">NTT DOCOMO, Ericsson, </w:t>
      </w:r>
      <w:proofErr w:type="spellStart"/>
      <w:r w:rsidR="0090782B" w:rsidRPr="00F85917">
        <w:rPr>
          <w:rFonts w:ascii="Times New Roman" w:hAnsi="Times New Roman"/>
        </w:rPr>
        <w:t>Spreadtrum</w:t>
      </w:r>
      <w:proofErr w:type="spellEnd"/>
    </w:p>
    <w:p w14:paraId="421DC63D" w14:textId="6B539F93" w:rsidR="002563BC" w:rsidRPr="005E422A" w:rsidRDefault="002563BC" w:rsidP="002563BC">
      <w:pPr>
        <w:pStyle w:val="affff8"/>
        <w:numPr>
          <w:ilvl w:val="2"/>
          <w:numId w:val="51"/>
        </w:numPr>
        <w:spacing w:before="0" w:afterLines="50" w:after="120"/>
        <w:ind w:leftChars="0"/>
        <w:rPr>
          <w:rFonts w:ascii="Times New Roman" w:hAnsi="Times New Roman"/>
        </w:rPr>
      </w:pPr>
      <w:r w:rsidRPr="005E422A">
        <w:rPr>
          <w:rFonts w:ascii="Times New Roman" w:hAnsi="Times New Roman"/>
        </w:rPr>
        <w:t>NOT supportive</w:t>
      </w:r>
      <w:r w:rsidR="00F72DAE">
        <w:rPr>
          <w:rFonts w:ascii="Times New Roman" w:hAnsi="Times New Roman"/>
        </w:rPr>
        <w:t xml:space="preserve"> </w:t>
      </w:r>
      <w:r w:rsidR="003B5497">
        <w:rPr>
          <w:rFonts w:ascii="Times New Roman" w:hAnsi="Times New Roman"/>
        </w:rPr>
        <w:t xml:space="preserve">for random access using SBFD </w:t>
      </w:r>
      <w:proofErr w:type="spellStart"/>
      <w:r w:rsidR="003B5497">
        <w:rPr>
          <w:rFonts w:ascii="Times New Roman" w:hAnsi="Times New Roman"/>
        </w:rPr>
        <w:t>subbands</w:t>
      </w:r>
      <w:proofErr w:type="spellEnd"/>
      <w:r w:rsidR="003B5497">
        <w:rPr>
          <w:rFonts w:ascii="Times New Roman" w:hAnsi="Times New Roman"/>
        </w:rPr>
        <w:t xml:space="preserve"> for idle/inactive UE</w:t>
      </w:r>
    </w:p>
    <w:p w14:paraId="6A1A213B" w14:textId="7722F28E" w:rsidR="008E4B46" w:rsidRPr="005E422A" w:rsidRDefault="008E4B46" w:rsidP="002563BC">
      <w:pPr>
        <w:pStyle w:val="affff8"/>
        <w:numPr>
          <w:ilvl w:val="3"/>
          <w:numId w:val="51"/>
        </w:numPr>
        <w:spacing w:before="0" w:afterLines="50" w:after="120"/>
        <w:ind w:leftChars="0"/>
        <w:rPr>
          <w:rFonts w:ascii="Times New Roman" w:hAnsi="Times New Roman"/>
        </w:rPr>
      </w:pPr>
      <w:r w:rsidRPr="005E422A">
        <w:t>OPPO, vivo, Apple, Fujitsu</w:t>
      </w:r>
      <w:r w:rsidR="002563BC" w:rsidRPr="005E422A">
        <w:t xml:space="preserve">, </w:t>
      </w:r>
      <w:r w:rsidR="002A098D" w:rsidRPr="005E422A">
        <w:rPr>
          <w:rFonts w:ascii="Times New Roman" w:hAnsi="Times New Roman"/>
        </w:rPr>
        <w:t xml:space="preserve">NTT DOCOMO, Ericsson, </w:t>
      </w:r>
      <w:proofErr w:type="spellStart"/>
      <w:r w:rsidR="002563BC" w:rsidRPr="005E422A">
        <w:rPr>
          <w:rFonts w:ascii="Times New Roman" w:hAnsi="Times New Roman"/>
        </w:rPr>
        <w:t>Spreadtrum</w:t>
      </w:r>
      <w:proofErr w:type="spellEnd"/>
    </w:p>
    <w:p w14:paraId="3ADC77FD" w14:textId="77777777" w:rsidR="00E77E45" w:rsidRPr="00D923FA" w:rsidRDefault="00E77E45" w:rsidP="00D923FA">
      <w:pPr>
        <w:spacing w:before="0" w:afterLines="50" w:after="120"/>
        <w:rPr>
          <w:rFonts w:eastAsia="MS Mincho"/>
        </w:rPr>
      </w:pPr>
    </w:p>
    <w:p w14:paraId="2E9630CB" w14:textId="20B6F290" w:rsidR="00A80033" w:rsidRPr="001938C9" w:rsidRDefault="00E77E45" w:rsidP="00A80033">
      <w:pPr>
        <w:pStyle w:val="affff8"/>
        <w:numPr>
          <w:ilvl w:val="0"/>
          <w:numId w:val="51"/>
        </w:numPr>
        <w:spacing w:before="0" w:afterLines="50" w:after="120"/>
        <w:ind w:leftChars="0"/>
        <w:rPr>
          <w:rFonts w:ascii="Times New Roman" w:hAnsi="Times New Roman"/>
        </w:rPr>
      </w:pPr>
      <w:r w:rsidRPr="00D82588">
        <w:rPr>
          <w:rFonts w:ascii="Times New Roman" w:eastAsiaTheme="minorEastAsia" w:hAnsi="Times New Roman"/>
          <w:lang w:eastAsia="zh-CN"/>
        </w:rPr>
        <w:t>D</w:t>
      </w:r>
      <w:r w:rsidRPr="00D82588">
        <w:rPr>
          <w:rFonts w:ascii="Times New Roman" w:eastAsiaTheme="minorEastAsia" w:hAnsi="Times New Roman" w:hint="eastAsia"/>
          <w:lang w:eastAsia="zh-CN"/>
        </w:rPr>
        <w:t>iscussion</w:t>
      </w:r>
      <w:r w:rsidRPr="00D82588">
        <w:rPr>
          <w:rFonts w:ascii="Times New Roman" w:eastAsiaTheme="minorEastAsia" w:hAnsi="Times New Roman"/>
          <w:lang w:eastAsia="zh-CN"/>
        </w:rPr>
        <w:t xml:space="preserve"> </w:t>
      </w:r>
      <w:r>
        <w:rPr>
          <w:rFonts w:ascii="Times New Roman" w:eastAsiaTheme="minorEastAsia" w:hAnsi="Times New Roman"/>
          <w:lang w:eastAsia="zh-CN"/>
        </w:rPr>
        <w:t xml:space="preserve">3: </w:t>
      </w:r>
      <w:r w:rsidRPr="00E77E45">
        <w:rPr>
          <w:rFonts w:ascii="Times New Roman" w:hAnsi="Times New Roman"/>
        </w:rPr>
        <w:t xml:space="preserve">Detailed scope of </w:t>
      </w:r>
      <w:r w:rsidRPr="007C1A3B">
        <w:rPr>
          <w:rFonts w:ascii="Times New Roman" w:hAnsi="Times New Roman"/>
          <w:u w:val="single"/>
        </w:rPr>
        <w:t>SBFD aware UE’s transmission, reception and measurement behaviour and procedures</w:t>
      </w:r>
      <w:r w:rsidR="001938C9">
        <w:rPr>
          <w:rFonts w:ascii="Times New Roman" w:hAnsi="Times New Roman"/>
          <w:u w:val="single"/>
        </w:rPr>
        <w:t xml:space="preserve">, </w:t>
      </w:r>
      <w:r w:rsidR="001938C9" w:rsidRPr="001938C9">
        <w:rPr>
          <w:rFonts w:ascii="Times New Roman" w:hAnsi="Times New Roman"/>
        </w:rPr>
        <w:t>including</w:t>
      </w:r>
    </w:p>
    <w:p w14:paraId="4A0D84F0" w14:textId="163DE481" w:rsidR="00A80033" w:rsidRPr="000F16C0" w:rsidRDefault="00932DE5" w:rsidP="000F16C0">
      <w:pPr>
        <w:pStyle w:val="affff8"/>
        <w:numPr>
          <w:ilvl w:val="1"/>
          <w:numId w:val="51"/>
        </w:numPr>
        <w:spacing w:before="0" w:afterLines="50" w:after="120"/>
        <w:ind w:leftChars="0"/>
        <w:rPr>
          <w:rFonts w:ascii="Times New Roman" w:hAnsi="Times New Roman"/>
        </w:rPr>
      </w:pPr>
      <w:r>
        <w:rPr>
          <w:rFonts w:ascii="Times New Roman" w:hAnsi="Times New Roman"/>
        </w:rPr>
        <w:t>Sub</w:t>
      </w:r>
      <w:r w:rsidR="003C5FB0">
        <w:rPr>
          <w:rFonts w:ascii="Times New Roman" w:hAnsi="Times New Roman"/>
        </w:rPr>
        <w:t>-</w:t>
      </w:r>
      <w:r>
        <w:rPr>
          <w:rFonts w:ascii="Times New Roman" w:hAnsi="Times New Roman"/>
        </w:rPr>
        <w:t xml:space="preserve">objective 1: </w:t>
      </w:r>
      <w:r w:rsidR="000F16C0">
        <w:rPr>
          <w:rFonts w:ascii="Times New Roman" w:hAnsi="Times New Roman"/>
        </w:rPr>
        <w:t>5 sources</w:t>
      </w:r>
      <w:r w:rsidR="0014711C">
        <w:rPr>
          <w:rFonts w:ascii="Times New Roman" w:hAnsi="Times New Roman"/>
        </w:rPr>
        <w:t xml:space="preserve">, including the joint contribution [20] supported by 15 companies, </w:t>
      </w:r>
      <w:r w:rsidR="000F16C0">
        <w:rPr>
          <w:rFonts w:ascii="Times New Roman" w:hAnsi="Times New Roman"/>
        </w:rPr>
        <w:t xml:space="preserve">mention to </w:t>
      </w:r>
      <w:r w:rsidR="000F16C0" w:rsidRPr="00E03658">
        <w:rPr>
          <w:rFonts w:ascii="Times New Roman" w:hAnsi="Times New Roman"/>
          <w:b/>
          <w:bCs/>
        </w:rPr>
        <w:t xml:space="preserve">specify </w:t>
      </w:r>
      <w:r w:rsidR="000F16C0" w:rsidRPr="00E03658">
        <w:rPr>
          <w:rFonts w:ascii="Times New Roman" w:hAnsi="Times New Roman"/>
          <w:b/>
          <w:bCs/>
          <w:u w:val="single"/>
        </w:rPr>
        <w:t>t</w:t>
      </w:r>
      <w:r w:rsidR="00A80033" w:rsidRPr="00E03658">
        <w:rPr>
          <w:rFonts w:ascii="Times New Roman" w:hAnsi="Times New Roman"/>
          <w:b/>
          <w:bCs/>
          <w:u w:val="single"/>
        </w:rPr>
        <w:t xml:space="preserve">ransmission and reception behaviours </w:t>
      </w:r>
      <w:r w:rsidR="00A80033" w:rsidRPr="00E03658">
        <w:rPr>
          <w:rFonts w:ascii="Times New Roman" w:hAnsi="Times New Roman"/>
          <w:b/>
          <w:bCs/>
        </w:rPr>
        <w:t xml:space="preserve">on SBFD </w:t>
      </w:r>
      <w:proofErr w:type="spellStart"/>
      <w:r w:rsidR="00A80033" w:rsidRPr="00E03658">
        <w:rPr>
          <w:rFonts w:ascii="Times New Roman" w:hAnsi="Times New Roman"/>
          <w:b/>
          <w:bCs/>
        </w:rPr>
        <w:t>subbands</w:t>
      </w:r>
      <w:proofErr w:type="spellEnd"/>
      <w:r w:rsidR="00A80033" w:rsidRPr="00E03658">
        <w:rPr>
          <w:rFonts w:ascii="Times New Roman" w:hAnsi="Times New Roman"/>
          <w:b/>
          <w:bCs/>
        </w:rPr>
        <w:t xml:space="preserve"> configured in DL and/or flexible symbol indicated by </w:t>
      </w:r>
      <w:r w:rsidR="00A80033" w:rsidRPr="00E03658">
        <w:rPr>
          <w:rFonts w:ascii="Times New Roman" w:hAnsi="Times New Roman"/>
          <w:b/>
          <w:bCs/>
          <w:i/>
          <w:iCs/>
        </w:rPr>
        <w:t>TDD-UL-DL-</w:t>
      </w:r>
      <w:proofErr w:type="spellStart"/>
      <w:r w:rsidR="00A80033" w:rsidRPr="00E03658">
        <w:rPr>
          <w:rFonts w:ascii="Times New Roman" w:hAnsi="Times New Roman"/>
          <w:b/>
          <w:bCs/>
          <w:i/>
          <w:iCs/>
        </w:rPr>
        <w:t>ConfigCommon</w:t>
      </w:r>
      <w:proofErr w:type="spellEnd"/>
      <w:r w:rsidR="00A80033" w:rsidRPr="00E03658">
        <w:rPr>
          <w:rFonts w:ascii="Times New Roman" w:hAnsi="Times New Roman"/>
        </w:rPr>
        <w:t xml:space="preserve"> </w:t>
      </w:r>
      <w:r w:rsidR="00A80033" w:rsidRPr="00E03658">
        <w:t xml:space="preserve">[4, </w:t>
      </w:r>
      <w:r w:rsidR="006F4557" w:rsidRPr="00E03658">
        <w:t>17, 20</w:t>
      </w:r>
      <w:r w:rsidR="000F16C0" w:rsidRPr="00E03658">
        <w:t>, 26, 28</w:t>
      </w:r>
      <w:r w:rsidR="00A80033" w:rsidRPr="00E03658">
        <w:t>]</w:t>
      </w:r>
      <w:r w:rsidR="0014711C" w:rsidRPr="00E03658">
        <w:rPr>
          <w:b/>
          <w:bCs/>
        </w:rPr>
        <w:t xml:space="preserve">, </w:t>
      </w:r>
    </w:p>
    <w:p w14:paraId="045A380B" w14:textId="6A5A956C" w:rsidR="000F16C0" w:rsidRPr="000F16C0" w:rsidRDefault="000F16C0" w:rsidP="000F16C0">
      <w:pPr>
        <w:pStyle w:val="affff8"/>
        <w:spacing w:before="0" w:afterLines="50" w:after="120"/>
        <w:ind w:leftChars="0" w:left="1260" w:firstLine="0"/>
        <w:rPr>
          <w:rFonts w:ascii="Times New Roman" w:hAnsi="Times New Roman"/>
        </w:rPr>
      </w:pPr>
    </w:p>
    <w:p w14:paraId="331E7C55" w14:textId="48F76A9A" w:rsidR="000F16C0" w:rsidRDefault="00B52C02" w:rsidP="00A80033">
      <w:pPr>
        <w:pStyle w:val="affff8"/>
        <w:numPr>
          <w:ilvl w:val="1"/>
          <w:numId w:val="51"/>
        </w:numPr>
        <w:spacing w:before="0" w:afterLines="50" w:after="120"/>
        <w:ind w:leftChars="0"/>
        <w:rPr>
          <w:rFonts w:ascii="Times New Roman" w:hAnsi="Times New Roman"/>
        </w:rPr>
      </w:pPr>
      <w:r>
        <w:rPr>
          <w:rFonts w:ascii="Times New Roman" w:hAnsi="Times New Roman"/>
        </w:rPr>
        <w:t>Sub</w:t>
      </w:r>
      <w:r w:rsidR="003C5FB0">
        <w:rPr>
          <w:rFonts w:ascii="Times New Roman" w:hAnsi="Times New Roman"/>
        </w:rPr>
        <w:t>-</w:t>
      </w:r>
      <w:r>
        <w:rPr>
          <w:rFonts w:ascii="Times New Roman" w:hAnsi="Times New Roman"/>
        </w:rPr>
        <w:t>objective 2:</w:t>
      </w:r>
      <w:r w:rsidR="00B178CF">
        <w:rPr>
          <w:rFonts w:ascii="Times New Roman" w:hAnsi="Times New Roman"/>
        </w:rPr>
        <w:t xml:space="preserve"> </w:t>
      </w:r>
      <w:r w:rsidR="000F16C0">
        <w:rPr>
          <w:rFonts w:ascii="Times New Roman" w:hAnsi="Times New Roman"/>
        </w:rPr>
        <w:t>14 sources</w:t>
      </w:r>
      <w:r w:rsidR="0014711C">
        <w:rPr>
          <w:rFonts w:ascii="Times New Roman" w:hAnsi="Times New Roman"/>
        </w:rPr>
        <w:t>,</w:t>
      </w:r>
      <w:r w:rsidR="0014711C" w:rsidRPr="0014711C">
        <w:rPr>
          <w:rFonts w:ascii="Times New Roman" w:hAnsi="Times New Roman"/>
        </w:rPr>
        <w:t xml:space="preserve"> </w:t>
      </w:r>
      <w:r w:rsidR="0014711C">
        <w:rPr>
          <w:rFonts w:ascii="Times New Roman" w:hAnsi="Times New Roman"/>
        </w:rPr>
        <w:t>including the joint contribution [20] supported by 15 companies,</w:t>
      </w:r>
      <w:r w:rsidR="000F16C0">
        <w:rPr>
          <w:rFonts w:ascii="Times New Roman" w:hAnsi="Times New Roman"/>
        </w:rPr>
        <w:t xml:space="preserve"> mention to </w:t>
      </w:r>
      <w:r w:rsidR="000F16C0" w:rsidRPr="00E03658">
        <w:rPr>
          <w:rFonts w:ascii="Times New Roman" w:hAnsi="Times New Roman"/>
          <w:b/>
          <w:bCs/>
        </w:rPr>
        <w:t>specify e</w:t>
      </w:r>
      <w:r w:rsidR="00A80033" w:rsidRPr="00E03658">
        <w:rPr>
          <w:rFonts w:ascii="Times New Roman" w:hAnsi="Times New Roman"/>
          <w:b/>
          <w:bCs/>
        </w:rPr>
        <w:t xml:space="preserve">nhancement on </w:t>
      </w:r>
      <w:r w:rsidR="00A80033" w:rsidRPr="00E03658">
        <w:rPr>
          <w:rFonts w:ascii="Times New Roman" w:hAnsi="Times New Roman"/>
          <w:b/>
          <w:bCs/>
          <w:u w:val="single"/>
        </w:rPr>
        <w:t>resource allocation in frequency domain in SBFD symbol</w:t>
      </w:r>
      <w:r w:rsidR="000F16C0" w:rsidRPr="00E03658">
        <w:rPr>
          <w:rFonts w:ascii="Times New Roman" w:hAnsi="Times New Roman"/>
        </w:rPr>
        <w:t xml:space="preserve"> [4, 6, 7, 8, 9, 10, 14, 17, 20, 21, 25, 26, 28, 29]</w:t>
      </w:r>
      <w:r w:rsidR="00A80033" w:rsidRPr="00E03658">
        <w:rPr>
          <w:rFonts w:ascii="Times New Roman" w:hAnsi="Times New Roman"/>
          <w:b/>
          <w:bCs/>
        </w:rPr>
        <w:t xml:space="preserve">, </w:t>
      </w:r>
    </w:p>
    <w:p w14:paraId="1D98F324" w14:textId="78D6118D" w:rsidR="00A80033" w:rsidRDefault="000F16C0" w:rsidP="000F16C0">
      <w:pPr>
        <w:pStyle w:val="affff8"/>
        <w:numPr>
          <w:ilvl w:val="2"/>
          <w:numId w:val="51"/>
        </w:numPr>
        <w:spacing w:before="0" w:afterLines="50" w:after="120"/>
        <w:ind w:leftChars="0"/>
        <w:rPr>
          <w:rFonts w:ascii="Times New Roman" w:hAnsi="Times New Roman"/>
        </w:rPr>
      </w:pPr>
      <w:r>
        <w:rPr>
          <w:rFonts w:ascii="Times New Roman" w:hAnsi="Times New Roman"/>
        </w:rPr>
        <w:t xml:space="preserve">the </w:t>
      </w:r>
      <w:r w:rsidR="00283ABA">
        <w:rPr>
          <w:rFonts w:ascii="Times New Roman" w:hAnsi="Times New Roman"/>
        </w:rPr>
        <w:t xml:space="preserve">potential detailed </w:t>
      </w:r>
      <w:r>
        <w:rPr>
          <w:rFonts w:ascii="Times New Roman" w:hAnsi="Times New Roman"/>
        </w:rPr>
        <w:t xml:space="preserve">scope </w:t>
      </w:r>
      <w:r w:rsidR="006F4557">
        <w:rPr>
          <w:rFonts w:ascii="Times New Roman" w:hAnsi="Times New Roman"/>
        </w:rPr>
        <w:t>includ</w:t>
      </w:r>
      <w:r>
        <w:rPr>
          <w:rFonts w:ascii="Times New Roman" w:hAnsi="Times New Roman"/>
        </w:rPr>
        <w:t>e</w:t>
      </w:r>
      <w:r w:rsidR="003C5FB0">
        <w:rPr>
          <w:rFonts w:ascii="Times New Roman" w:hAnsi="Times New Roman"/>
        </w:rPr>
        <w:t>s</w:t>
      </w:r>
      <w:r>
        <w:rPr>
          <w:rFonts w:ascii="Times New Roman" w:hAnsi="Times New Roman"/>
        </w:rPr>
        <w:t>:</w:t>
      </w:r>
    </w:p>
    <w:p w14:paraId="427CC934" w14:textId="77777777" w:rsidR="00837FBB" w:rsidRDefault="00A80033" w:rsidP="00837FBB">
      <w:pPr>
        <w:pStyle w:val="affff8"/>
        <w:numPr>
          <w:ilvl w:val="3"/>
          <w:numId w:val="51"/>
        </w:numPr>
        <w:spacing w:before="0" w:afterLines="50" w:after="120"/>
        <w:ind w:leftChars="0"/>
        <w:rPr>
          <w:rFonts w:ascii="Times New Roman" w:hAnsi="Times New Roman"/>
        </w:rPr>
      </w:pPr>
      <w:r w:rsidRPr="00160B46">
        <w:rPr>
          <w:rFonts w:ascii="Times New Roman" w:hAnsi="Times New Roman"/>
          <w:b/>
          <w:bCs/>
        </w:rPr>
        <w:t xml:space="preserve">resource allocation in frequency domain for PDSCH/CSI-RS across two DL </w:t>
      </w:r>
      <w:proofErr w:type="spellStart"/>
      <w:r w:rsidRPr="00160B46">
        <w:rPr>
          <w:rFonts w:ascii="Times New Roman" w:hAnsi="Times New Roman"/>
          <w:b/>
          <w:bCs/>
        </w:rPr>
        <w:t>subbands</w:t>
      </w:r>
      <w:proofErr w:type="spellEnd"/>
      <w:r w:rsidRPr="00160B46">
        <w:rPr>
          <w:rFonts w:ascii="Times New Roman" w:hAnsi="Times New Roman"/>
          <w:b/>
          <w:bCs/>
        </w:rPr>
        <w:t xml:space="preserve"> in SBFD symbol</w:t>
      </w:r>
      <w:r w:rsidR="00837FBB">
        <w:rPr>
          <w:rFonts w:ascii="Times New Roman" w:hAnsi="Times New Roman"/>
        </w:rPr>
        <w:t xml:space="preserve"> </w:t>
      </w:r>
      <w:r w:rsidR="00837FBB" w:rsidRPr="00A80033">
        <w:rPr>
          <w:rFonts w:ascii="Times New Roman" w:hAnsi="Times New Roman"/>
        </w:rPr>
        <w:t>[4</w:t>
      </w:r>
      <w:r w:rsidR="00837FBB">
        <w:rPr>
          <w:rFonts w:ascii="Times New Roman" w:hAnsi="Times New Roman"/>
        </w:rPr>
        <w:t>, 9, 10, 20, 21, 26, 29</w:t>
      </w:r>
      <w:r w:rsidR="00837FBB" w:rsidRPr="00A80033">
        <w:rPr>
          <w:rFonts w:ascii="Times New Roman" w:hAnsi="Times New Roman"/>
        </w:rPr>
        <w:t>]</w:t>
      </w:r>
    </w:p>
    <w:p w14:paraId="146B1D06" w14:textId="372EC294" w:rsidR="00837FBB" w:rsidRPr="00B54FBB" w:rsidRDefault="00B54FBB" w:rsidP="00B54FBB">
      <w:pPr>
        <w:pStyle w:val="affff8"/>
        <w:numPr>
          <w:ilvl w:val="3"/>
          <w:numId w:val="51"/>
        </w:numPr>
        <w:ind w:leftChars="0"/>
      </w:pPr>
      <w:r w:rsidRPr="00160B46">
        <w:rPr>
          <w:b/>
          <w:bCs/>
        </w:rPr>
        <w:t xml:space="preserve">handling of unaligned boundaries between SBFD </w:t>
      </w:r>
      <w:proofErr w:type="spellStart"/>
      <w:r w:rsidRPr="00160B46">
        <w:rPr>
          <w:b/>
          <w:bCs/>
        </w:rPr>
        <w:t>subband</w:t>
      </w:r>
      <w:proofErr w:type="spellEnd"/>
      <w:r w:rsidRPr="00160B46">
        <w:rPr>
          <w:b/>
          <w:bCs/>
        </w:rPr>
        <w:t xml:space="preserve">(s) and RBG, CSI reporting </w:t>
      </w:r>
      <w:proofErr w:type="spellStart"/>
      <w:r w:rsidRPr="00160B46">
        <w:rPr>
          <w:b/>
          <w:bCs/>
        </w:rPr>
        <w:t>subband</w:t>
      </w:r>
      <w:proofErr w:type="spellEnd"/>
      <w:r w:rsidRPr="00160B46">
        <w:rPr>
          <w:b/>
          <w:bCs/>
        </w:rPr>
        <w:t>, CSI-RS resource, PRG</w:t>
      </w:r>
      <w:r>
        <w:t xml:space="preserve"> </w:t>
      </w:r>
      <w:r w:rsidR="00837FBB" w:rsidRPr="00837FBB">
        <w:t>[4, 9, 10, 14, 20, 21, 26, 29]</w:t>
      </w:r>
    </w:p>
    <w:p w14:paraId="195A72E0" w14:textId="6C453755" w:rsidR="00A80033" w:rsidRDefault="00A80033" w:rsidP="00837FBB">
      <w:pPr>
        <w:pStyle w:val="affff8"/>
        <w:spacing w:before="0" w:afterLines="50" w:after="120"/>
        <w:ind w:leftChars="0" w:left="1260" w:firstLine="0"/>
        <w:rPr>
          <w:rFonts w:ascii="Times New Roman" w:hAnsi="Times New Roman"/>
        </w:rPr>
      </w:pPr>
    </w:p>
    <w:p w14:paraId="2940CE21" w14:textId="1B404B97" w:rsidR="000F16C0" w:rsidRDefault="00B52C02" w:rsidP="00A80033">
      <w:pPr>
        <w:pStyle w:val="affff8"/>
        <w:numPr>
          <w:ilvl w:val="1"/>
          <w:numId w:val="51"/>
        </w:numPr>
        <w:spacing w:before="0" w:afterLines="50" w:after="120"/>
        <w:ind w:leftChars="0"/>
        <w:rPr>
          <w:rFonts w:ascii="Times New Roman" w:hAnsi="Times New Roman"/>
        </w:rPr>
      </w:pPr>
      <w:r>
        <w:rPr>
          <w:rFonts w:ascii="Times New Roman" w:hAnsi="Times New Roman"/>
        </w:rPr>
        <w:t>Sub</w:t>
      </w:r>
      <w:r w:rsidR="003C5FB0">
        <w:rPr>
          <w:rFonts w:ascii="Times New Roman" w:hAnsi="Times New Roman"/>
        </w:rPr>
        <w:t>-</w:t>
      </w:r>
      <w:r>
        <w:rPr>
          <w:rFonts w:ascii="Times New Roman" w:hAnsi="Times New Roman"/>
        </w:rPr>
        <w:t>objective 3:</w:t>
      </w:r>
      <w:r w:rsidR="00B178CF">
        <w:rPr>
          <w:rFonts w:ascii="Times New Roman" w:hAnsi="Times New Roman"/>
        </w:rPr>
        <w:t xml:space="preserve"> </w:t>
      </w:r>
      <w:r w:rsidR="000F16C0">
        <w:rPr>
          <w:rFonts w:ascii="Times New Roman" w:hAnsi="Times New Roman"/>
        </w:rPr>
        <w:t>16 sources</w:t>
      </w:r>
      <w:r w:rsidR="0014711C">
        <w:rPr>
          <w:rFonts w:ascii="Times New Roman" w:hAnsi="Times New Roman"/>
        </w:rPr>
        <w:t>,</w:t>
      </w:r>
      <w:r w:rsidR="0014711C" w:rsidRPr="0014711C">
        <w:rPr>
          <w:rFonts w:ascii="Times New Roman" w:hAnsi="Times New Roman"/>
        </w:rPr>
        <w:t xml:space="preserve"> </w:t>
      </w:r>
      <w:r w:rsidR="0014711C">
        <w:rPr>
          <w:rFonts w:ascii="Times New Roman" w:hAnsi="Times New Roman"/>
        </w:rPr>
        <w:t xml:space="preserve">including the joint contribution [20] supported by 15 companies, </w:t>
      </w:r>
      <w:r w:rsidR="000F16C0">
        <w:rPr>
          <w:rFonts w:ascii="Times New Roman" w:hAnsi="Times New Roman"/>
        </w:rPr>
        <w:t xml:space="preserve">mention to </w:t>
      </w:r>
      <w:r w:rsidR="000F16C0" w:rsidRPr="00E03658">
        <w:rPr>
          <w:rFonts w:ascii="Times New Roman" w:hAnsi="Times New Roman"/>
          <w:b/>
          <w:bCs/>
          <w:u w:val="single"/>
        </w:rPr>
        <w:t>specify e</w:t>
      </w:r>
      <w:r w:rsidR="00A80033" w:rsidRPr="00E03658">
        <w:rPr>
          <w:rFonts w:ascii="Times New Roman" w:hAnsi="Times New Roman"/>
          <w:b/>
          <w:bCs/>
          <w:u w:val="single"/>
        </w:rPr>
        <w:t>nhancements on physical channels/signals and procedure across SBFD symbols and non-SBFD symbols in different slots, where each transmission/reception within a slot has either all SBFD or all non-SBFD symbols</w:t>
      </w:r>
      <w:r w:rsidR="000F16C0" w:rsidRPr="00E03658">
        <w:rPr>
          <w:rFonts w:ascii="Times New Roman" w:hAnsi="Times New Roman"/>
          <w:u w:val="single"/>
        </w:rPr>
        <w:t xml:space="preserve"> [4, 6, 7, 8, 9, 11, 14, 16, 17, 20, 21, 25, 26, 28, 29, 30],</w:t>
      </w:r>
    </w:p>
    <w:p w14:paraId="3DF5C661" w14:textId="1D88A5B2" w:rsidR="00A80033" w:rsidRDefault="000F16C0" w:rsidP="000F16C0">
      <w:pPr>
        <w:pStyle w:val="affff8"/>
        <w:numPr>
          <w:ilvl w:val="2"/>
          <w:numId w:val="51"/>
        </w:numPr>
        <w:spacing w:before="0" w:afterLines="50" w:after="120"/>
        <w:ind w:leftChars="0"/>
        <w:rPr>
          <w:rFonts w:ascii="Times New Roman" w:hAnsi="Times New Roman"/>
        </w:rPr>
      </w:pPr>
      <w:r>
        <w:rPr>
          <w:rFonts w:ascii="Times New Roman" w:hAnsi="Times New Roman"/>
        </w:rPr>
        <w:t xml:space="preserve">the </w:t>
      </w:r>
      <w:r w:rsidR="00283ABA">
        <w:rPr>
          <w:rFonts w:ascii="Times New Roman" w:hAnsi="Times New Roman"/>
        </w:rPr>
        <w:t xml:space="preserve">potential </w:t>
      </w:r>
      <w:r>
        <w:rPr>
          <w:rFonts w:ascii="Times New Roman" w:hAnsi="Times New Roman"/>
        </w:rPr>
        <w:t>detailed scope include</w:t>
      </w:r>
      <w:r w:rsidR="003C5FB0">
        <w:rPr>
          <w:rFonts w:ascii="Times New Roman" w:hAnsi="Times New Roman"/>
        </w:rPr>
        <w:t>s</w:t>
      </w:r>
      <w:r>
        <w:rPr>
          <w:rFonts w:ascii="Times New Roman" w:hAnsi="Times New Roman"/>
        </w:rPr>
        <w:t>:</w:t>
      </w:r>
    </w:p>
    <w:p w14:paraId="758ABB0B" w14:textId="6CBA6DCC" w:rsidR="00A80033" w:rsidRPr="00166603" w:rsidRDefault="00A80033" w:rsidP="00837FBB">
      <w:pPr>
        <w:pStyle w:val="affff8"/>
        <w:numPr>
          <w:ilvl w:val="3"/>
          <w:numId w:val="51"/>
        </w:numPr>
        <w:spacing w:before="0" w:afterLines="50" w:after="120"/>
        <w:ind w:leftChars="0"/>
        <w:rPr>
          <w:rFonts w:ascii="Times New Roman" w:hAnsi="Times New Roman"/>
        </w:rPr>
      </w:pPr>
      <w:r w:rsidRPr="00160B46">
        <w:rPr>
          <w:rFonts w:ascii="Times New Roman" w:hAnsi="Times New Roman"/>
          <w:b/>
          <w:bCs/>
        </w:rPr>
        <w:t>resource allocation in frequency domain for transmission or reception in SBFD symbols and non-SBFD symbols with different available frequency resource in different slots</w:t>
      </w:r>
      <w:r w:rsidR="00837FBB">
        <w:rPr>
          <w:rFonts w:ascii="Times New Roman" w:hAnsi="Times New Roman"/>
        </w:rPr>
        <w:t xml:space="preserve"> </w:t>
      </w:r>
      <w:r w:rsidRPr="00837FBB">
        <w:t xml:space="preserve">[4, </w:t>
      </w:r>
      <w:r w:rsidR="003B68D8">
        <w:t xml:space="preserve">8, </w:t>
      </w:r>
      <w:r w:rsidR="006F4557" w:rsidRPr="00837FBB">
        <w:t>11, 14, 16, 20, 21</w:t>
      </w:r>
      <w:r w:rsidR="003B68D8">
        <w:t>, 26</w:t>
      </w:r>
      <w:r w:rsidRPr="00837FBB">
        <w:t>]</w:t>
      </w:r>
    </w:p>
    <w:p w14:paraId="10F00692" w14:textId="0CB7D11C" w:rsidR="00166603" w:rsidRPr="00160B46" w:rsidRDefault="00B52C02" w:rsidP="00B52C02">
      <w:pPr>
        <w:pStyle w:val="affff8"/>
        <w:numPr>
          <w:ilvl w:val="4"/>
          <w:numId w:val="51"/>
        </w:numPr>
        <w:ind w:leftChars="0"/>
        <w:rPr>
          <w:rFonts w:eastAsiaTheme="minorEastAsia"/>
          <w:highlight w:val="yellow"/>
          <w:lang w:eastAsia="zh-CN"/>
        </w:rPr>
      </w:pPr>
      <w:r w:rsidRPr="00160B46">
        <w:rPr>
          <w:rFonts w:eastAsiaTheme="minorEastAsia"/>
          <w:highlight w:val="yellow"/>
          <w:lang w:eastAsia="zh-CN"/>
        </w:rPr>
        <w:t xml:space="preserve">1 source is not supportive of </w:t>
      </w:r>
      <w:r w:rsidR="003B68D8" w:rsidRPr="00160B46">
        <w:rPr>
          <w:rFonts w:eastAsiaTheme="minorEastAsia"/>
          <w:highlight w:val="yellow"/>
          <w:lang w:eastAsia="zh-CN"/>
        </w:rPr>
        <w:t>PDCCH</w:t>
      </w:r>
      <w:r w:rsidRPr="00160B46">
        <w:rPr>
          <w:rFonts w:eastAsiaTheme="minorEastAsia"/>
          <w:highlight w:val="yellow"/>
          <w:lang w:eastAsia="zh-CN"/>
        </w:rPr>
        <w:t xml:space="preserve"> enhancement</w:t>
      </w:r>
      <w:r w:rsidR="00166603" w:rsidRPr="00160B46">
        <w:rPr>
          <w:rFonts w:eastAsiaTheme="minorEastAsia"/>
          <w:highlight w:val="yellow"/>
          <w:lang w:eastAsia="zh-CN"/>
        </w:rPr>
        <w:t xml:space="preserve"> [26]</w:t>
      </w:r>
      <w:r w:rsidRPr="00160B46">
        <w:rPr>
          <w:rFonts w:eastAsiaTheme="minorEastAsia"/>
          <w:highlight w:val="yellow"/>
          <w:lang w:eastAsia="zh-CN"/>
        </w:rPr>
        <w:t>, 1 source is s</w:t>
      </w:r>
      <w:r w:rsidR="00166603" w:rsidRPr="00160B46">
        <w:rPr>
          <w:rFonts w:eastAsiaTheme="minorEastAsia"/>
          <w:highlight w:val="yellow"/>
          <w:lang w:eastAsia="zh-CN"/>
        </w:rPr>
        <w:t xml:space="preserve">upportive of </w:t>
      </w:r>
      <w:r w:rsidR="00166603" w:rsidRPr="00160B46">
        <w:rPr>
          <w:rFonts w:eastAsiaTheme="minorEastAsia" w:hint="eastAsia"/>
          <w:highlight w:val="yellow"/>
          <w:lang w:eastAsia="zh-CN"/>
        </w:rPr>
        <w:t>P</w:t>
      </w:r>
      <w:r w:rsidR="00166603" w:rsidRPr="00160B46">
        <w:rPr>
          <w:rFonts w:eastAsiaTheme="minorEastAsia"/>
          <w:highlight w:val="yellow"/>
          <w:lang w:eastAsia="zh-CN"/>
        </w:rPr>
        <w:t xml:space="preserve">DCCH enhancement </w:t>
      </w:r>
      <w:r w:rsidR="00166603" w:rsidRPr="00160B46">
        <w:rPr>
          <w:rFonts w:eastAsiaTheme="minorEastAsia" w:hint="eastAsia"/>
          <w:highlight w:val="yellow"/>
          <w:lang w:eastAsia="zh-CN"/>
        </w:rPr>
        <w:t>[</w:t>
      </w:r>
      <w:r w:rsidR="00166603" w:rsidRPr="00160B46">
        <w:rPr>
          <w:rFonts w:eastAsiaTheme="minorEastAsia"/>
          <w:highlight w:val="yellow"/>
          <w:lang w:eastAsia="zh-CN"/>
        </w:rPr>
        <w:t>8]</w:t>
      </w:r>
    </w:p>
    <w:p w14:paraId="06461420" w14:textId="0C041ACC" w:rsidR="00A80033" w:rsidRPr="00837FBB" w:rsidRDefault="00A80033" w:rsidP="00837FBB">
      <w:pPr>
        <w:pStyle w:val="affff8"/>
        <w:numPr>
          <w:ilvl w:val="3"/>
          <w:numId w:val="51"/>
        </w:numPr>
        <w:spacing w:before="0" w:afterLines="50" w:after="120"/>
        <w:ind w:leftChars="0"/>
        <w:rPr>
          <w:rFonts w:ascii="Times New Roman" w:hAnsi="Times New Roman"/>
        </w:rPr>
      </w:pPr>
      <w:r w:rsidRPr="00160B46">
        <w:rPr>
          <w:rFonts w:ascii="Times New Roman" w:hAnsi="Times New Roman"/>
          <w:b/>
          <w:bCs/>
        </w:rPr>
        <w:t>CSI report of which associated CSI-RS instances occur in both SBFD symbols and non-SBFD symbols in different slots</w:t>
      </w:r>
      <w:r w:rsidRPr="00837FBB">
        <w:t xml:space="preserve"> [4, </w:t>
      </w:r>
      <w:r w:rsidR="006F4557" w:rsidRPr="00837FBB">
        <w:t>12, 20, 21</w:t>
      </w:r>
      <w:r w:rsidR="000F16C0" w:rsidRPr="00837FBB">
        <w:t>, 29</w:t>
      </w:r>
      <w:r w:rsidRPr="00837FBB">
        <w:t>]</w:t>
      </w:r>
    </w:p>
    <w:p w14:paraId="7D314635" w14:textId="77777777" w:rsidR="006A6A3C" w:rsidRDefault="006A6A3C" w:rsidP="006A6A3C">
      <w:pPr>
        <w:pStyle w:val="affff8"/>
        <w:spacing w:before="0" w:afterLines="50" w:after="120"/>
        <w:ind w:leftChars="0" w:left="1680" w:firstLine="0"/>
        <w:rPr>
          <w:rFonts w:ascii="Times New Roman" w:hAnsi="Times New Roman"/>
        </w:rPr>
      </w:pPr>
    </w:p>
    <w:p w14:paraId="16F0AE71" w14:textId="0F66D494" w:rsidR="00837FBB" w:rsidRPr="00837FBB" w:rsidRDefault="00B178CF" w:rsidP="006A6A3C">
      <w:pPr>
        <w:pStyle w:val="affff8"/>
        <w:numPr>
          <w:ilvl w:val="1"/>
          <w:numId w:val="51"/>
        </w:numPr>
        <w:spacing w:before="0" w:afterLines="50" w:after="120"/>
        <w:ind w:leftChars="0"/>
        <w:rPr>
          <w:rFonts w:ascii="Times New Roman" w:hAnsi="Times New Roman"/>
        </w:rPr>
      </w:pPr>
      <w:r>
        <w:rPr>
          <w:rFonts w:ascii="Times New Roman" w:hAnsi="Times New Roman"/>
        </w:rPr>
        <w:t>Sub</w:t>
      </w:r>
      <w:r w:rsidR="003C5FB0">
        <w:rPr>
          <w:rFonts w:ascii="Times New Roman" w:hAnsi="Times New Roman"/>
        </w:rPr>
        <w:t>-</w:t>
      </w:r>
      <w:r>
        <w:rPr>
          <w:rFonts w:ascii="Times New Roman" w:hAnsi="Times New Roman"/>
        </w:rPr>
        <w:t>objective 4: 6 sources</w:t>
      </w:r>
      <w:r w:rsidR="00160B46">
        <w:rPr>
          <w:rFonts w:ascii="Times New Roman" w:hAnsi="Times New Roman"/>
        </w:rPr>
        <w:t>,</w:t>
      </w:r>
      <w:r w:rsidR="00160B46" w:rsidRPr="0014711C">
        <w:rPr>
          <w:rFonts w:ascii="Times New Roman" w:hAnsi="Times New Roman"/>
        </w:rPr>
        <w:t xml:space="preserve"> </w:t>
      </w:r>
      <w:r w:rsidR="00160B46">
        <w:rPr>
          <w:rFonts w:ascii="Times New Roman" w:hAnsi="Times New Roman"/>
        </w:rPr>
        <w:t>including the joint contribution [20] supported by 15 companies,</w:t>
      </w:r>
      <w:r>
        <w:rPr>
          <w:rFonts w:ascii="Times New Roman" w:hAnsi="Times New Roman"/>
        </w:rPr>
        <w:t xml:space="preserve"> mention to </w:t>
      </w:r>
      <w:r w:rsidRPr="00160B46">
        <w:rPr>
          <w:rFonts w:ascii="Times New Roman" w:hAnsi="Times New Roman"/>
          <w:b/>
          <w:bCs/>
        </w:rPr>
        <w:t>specify s</w:t>
      </w:r>
      <w:r w:rsidR="00A80033" w:rsidRPr="00160B46">
        <w:rPr>
          <w:rFonts w:ascii="Times New Roman" w:hAnsi="Times New Roman"/>
          <w:b/>
          <w:bCs/>
        </w:rPr>
        <w:t xml:space="preserve">eparate configurations for SRS, PUCCH and PUSCH on SBFD symbols and non-SBFD </w:t>
      </w:r>
      <w:r w:rsidR="00A80033" w:rsidRPr="00160B46">
        <w:rPr>
          <w:rFonts w:ascii="Times New Roman" w:hAnsi="Times New Roman"/>
          <w:b/>
          <w:bCs/>
        </w:rPr>
        <w:lastRenderedPageBreak/>
        <w:t>symbols, e.g., resources, frequency hopping parameters, UL power control parameters and/or beam/spatial relation</w:t>
      </w:r>
      <w:r w:rsidR="00A80033" w:rsidRPr="00837FBB">
        <w:t xml:space="preserve"> [4,</w:t>
      </w:r>
      <w:r w:rsidR="006F4557" w:rsidRPr="00837FBB">
        <w:t xml:space="preserve"> 11, 14, 16, 20, 21</w:t>
      </w:r>
      <w:r w:rsidR="00A80033" w:rsidRPr="00837FBB">
        <w:t>]</w:t>
      </w:r>
    </w:p>
    <w:p w14:paraId="7B7CA1E4" w14:textId="77777777" w:rsidR="00283ABA" w:rsidRPr="00837FBB" w:rsidRDefault="00283ABA" w:rsidP="00283ABA">
      <w:pPr>
        <w:pStyle w:val="affff8"/>
        <w:spacing w:before="0" w:afterLines="50" w:after="120"/>
        <w:ind w:leftChars="0" w:left="1680" w:firstLine="0"/>
        <w:rPr>
          <w:rFonts w:ascii="Times New Roman" w:hAnsi="Times New Roman"/>
        </w:rPr>
      </w:pPr>
    </w:p>
    <w:p w14:paraId="2539206A" w14:textId="51BBD4F4" w:rsidR="00A80033" w:rsidRPr="00493BCA" w:rsidRDefault="00B178CF" w:rsidP="00493BCA">
      <w:pPr>
        <w:pStyle w:val="affff8"/>
        <w:numPr>
          <w:ilvl w:val="1"/>
          <w:numId w:val="51"/>
        </w:numPr>
        <w:spacing w:before="0" w:afterLines="50" w:after="120"/>
        <w:ind w:leftChars="0"/>
        <w:rPr>
          <w:rFonts w:ascii="Times New Roman" w:hAnsi="Times New Roman"/>
        </w:rPr>
      </w:pPr>
      <w:r>
        <w:rPr>
          <w:rFonts w:ascii="Times New Roman" w:hAnsi="Times New Roman"/>
        </w:rPr>
        <w:t>Sub</w:t>
      </w:r>
      <w:r w:rsidR="003C5FB0">
        <w:rPr>
          <w:rFonts w:ascii="Times New Roman" w:hAnsi="Times New Roman"/>
        </w:rPr>
        <w:t>-</w:t>
      </w:r>
      <w:r>
        <w:rPr>
          <w:rFonts w:ascii="Times New Roman" w:hAnsi="Times New Roman"/>
        </w:rPr>
        <w:t xml:space="preserve">objective 5: </w:t>
      </w:r>
      <w:r w:rsidR="00493BCA">
        <w:rPr>
          <w:rFonts w:ascii="Times New Roman" w:hAnsi="Times New Roman"/>
        </w:rPr>
        <w:t>12 sources</w:t>
      </w:r>
      <w:r w:rsidR="00160B46">
        <w:rPr>
          <w:rFonts w:ascii="Times New Roman" w:hAnsi="Times New Roman"/>
        </w:rPr>
        <w:t>,</w:t>
      </w:r>
      <w:r w:rsidR="00160B46" w:rsidRPr="0014711C">
        <w:rPr>
          <w:rFonts w:ascii="Times New Roman" w:hAnsi="Times New Roman"/>
        </w:rPr>
        <w:t xml:space="preserve"> </w:t>
      </w:r>
      <w:r w:rsidR="00160B46">
        <w:rPr>
          <w:rFonts w:ascii="Times New Roman" w:hAnsi="Times New Roman"/>
        </w:rPr>
        <w:t>including the joint contribution [20] supported by 15 companies,</w:t>
      </w:r>
      <w:r w:rsidR="00493BCA">
        <w:rPr>
          <w:rFonts w:ascii="Times New Roman" w:hAnsi="Times New Roman"/>
        </w:rPr>
        <w:t xml:space="preserve"> mention to </w:t>
      </w:r>
      <w:r w:rsidR="00493BCA" w:rsidRPr="00160B46">
        <w:rPr>
          <w:rFonts w:ascii="Times New Roman" w:hAnsi="Times New Roman"/>
          <w:b/>
          <w:bCs/>
        </w:rPr>
        <w:t>specify c</w:t>
      </w:r>
      <w:r w:rsidR="00A80033" w:rsidRPr="00160B46">
        <w:rPr>
          <w:rFonts w:ascii="Times New Roman" w:hAnsi="Times New Roman"/>
          <w:b/>
          <w:bCs/>
        </w:rPr>
        <w:t xml:space="preserve">ollision handling between DL reception in DL </w:t>
      </w:r>
      <w:proofErr w:type="spellStart"/>
      <w:r w:rsidR="00A80033" w:rsidRPr="00160B46">
        <w:rPr>
          <w:rFonts w:ascii="Times New Roman" w:hAnsi="Times New Roman"/>
          <w:b/>
          <w:bCs/>
        </w:rPr>
        <w:t>subband</w:t>
      </w:r>
      <w:proofErr w:type="spellEnd"/>
      <w:r w:rsidR="00A80033" w:rsidRPr="00160B46">
        <w:rPr>
          <w:rFonts w:ascii="Times New Roman" w:hAnsi="Times New Roman"/>
          <w:b/>
          <w:bCs/>
        </w:rPr>
        <w:t xml:space="preserve">(s) and UL transmission in UL </w:t>
      </w:r>
      <w:proofErr w:type="spellStart"/>
      <w:r w:rsidR="00A80033" w:rsidRPr="00160B46">
        <w:rPr>
          <w:rFonts w:ascii="Times New Roman" w:hAnsi="Times New Roman"/>
          <w:b/>
          <w:bCs/>
        </w:rPr>
        <w:t>subband</w:t>
      </w:r>
      <w:proofErr w:type="spellEnd"/>
      <w:r w:rsidR="00A80033" w:rsidRPr="00160B46">
        <w:rPr>
          <w:rFonts w:ascii="Times New Roman" w:hAnsi="Times New Roman"/>
          <w:b/>
          <w:bCs/>
        </w:rPr>
        <w:t xml:space="preserve"> in a SBFD symbol</w:t>
      </w:r>
      <w:r w:rsidR="00A80033" w:rsidRPr="00493BCA">
        <w:t xml:space="preserve"> [4, </w:t>
      </w:r>
      <w:r w:rsidR="006F4557" w:rsidRPr="00493BCA">
        <w:t>6, 7, 9, 10, 17, 20, 21, 25</w:t>
      </w:r>
      <w:r w:rsidR="000F16C0" w:rsidRPr="00493BCA">
        <w:t>, 26, 28, 30</w:t>
      </w:r>
      <w:r w:rsidR="00A80033" w:rsidRPr="00493BCA">
        <w:t>]</w:t>
      </w:r>
    </w:p>
    <w:p w14:paraId="1124674F" w14:textId="77777777" w:rsidR="00B205A4" w:rsidRDefault="00B205A4" w:rsidP="00B205A4">
      <w:pPr>
        <w:pStyle w:val="affff8"/>
        <w:spacing w:before="0" w:afterLines="50" w:after="120"/>
        <w:ind w:leftChars="0" w:left="1680" w:firstLine="0"/>
        <w:rPr>
          <w:rFonts w:ascii="Times New Roman" w:eastAsia="MS Mincho" w:hAnsi="Times New Roman"/>
        </w:rPr>
      </w:pPr>
    </w:p>
    <w:p w14:paraId="345D8564" w14:textId="35D4EFBE" w:rsidR="00D82588" w:rsidRDefault="00AF547B" w:rsidP="00D82588">
      <w:pPr>
        <w:pStyle w:val="affff8"/>
        <w:numPr>
          <w:ilvl w:val="0"/>
          <w:numId w:val="51"/>
        </w:numPr>
        <w:spacing w:before="0" w:afterLines="50" w:after="120"/>
        <w:ind w:leftChars="0"/>
        <w:rPr>
          <w:rFonts w:ascii="Times New Roman" w:hAnsi="Times New Roman"/>
        </w:rPr>
      </w:pPr>
      <w:r w:rsidRPr="00D82588">
        <w:rPr>
          <w:rFonts w:ascii="Times New Roman" w:eastAsiaTheme="minorEastAsia" w:hAnsi="Times New Roman"/>
          <w:lang w:eastAsia="zh-CN"/>
        </w:rPr>
        <w:t>D</w:t>
      </w:r>
      <w:r w:rsidRPr="00D82588">
        <w:rPr>
          <w:rFonts w:ascii="Times New Roman" w:eastAsiaTheme="minorEastAsia" w:hAnsi="Times New Roman" w:hint="eastAsia"/>
          <w:lang w:eastAsia="zh-CN"/>
        </w:rPr>
        <w:t>iscussion</w:t>
      </w:r>
      <w:r w:rsidRPr="00D82588">
        <w:rPr>
          <w:rFonts w:ascii="Times New Roman" w:eastAsiaTheme="minorEastAsia" w:hAnsi="Times New Roman"/>
          <w:lang w:eastAsia="zh-CN"/>
        </w:rPr>
        <w:t xml:space="preserve"> </w:t>
      </w:r>
      <w:r w:rsidR="00E77E45">
        <w:rPr>
          <w:rFonts w:ascii="Times New Roman" w:eastAsiaTheme="minorEastAsia" w:hAnsi="Times New Roman"/>
          <w:lang w:eastAsia="zh-CN"/>
        </w:rPr>
        <w:t>4</w:t>
      </w:r>
      <w:r>
        <w:rPr>
          <w:rFonts w:ascii="Times New Roman" w:eastAsiaTheme="minorEastAsia" w:hAnsi="Times New Roman"/>
          <w:lang w:eastAsia="zh-CN"/>
        </w:rPr>
        <w:t xml:space="preserve">: </w:t>
      </w:r>
      <w:r w:rsidR="00D82588">
        <w:rPr>
          <w:rFonts w:ascii="Times New Roman" w:hAnsi="Times New Roman" w:hint="eastAsia"/>
        </w:rPr>
        <w:t>W</w:t>
      </w:r>
      <w:r w:rsidR="00D82588">
        <w:rPr>
          <w:rFonts w:ascii="Times New Roman" w:hAnsi="Times New Roman"/>
        </w:rPr>
        <w:t xml:space="preserve">hether to include </w:t>
      </w:r>
      <w:r w:rsidR="00D82588" w:rsidRPr="00762C40">
        <w:rPr>
          <w:rFonts w:ascii="Times New Roman" w:hAnsi="Times New Roman"/>
          <w:u w:val="single"/>
        </w:rPr>
        <w:t xml:space="preserve">inter-carrier SBFD operation (CA-based SBFD) </w:t>
      </w:r>
      <w:r w:rsidR="00D82588">
        <w:rPr>
          <w:rFonts w:ascii="Times New Roman" w:hAnsi="Times New Roman"/>
        </w:rPr>
        <w:t>in the scope</w:t>
      </w:r>
    </w:p>
    <w:p w14:paraId="02D313B1" w14:textId="2D3C7E01" w:rsidR="00D82588" w:rsidRDefault="00D923FA" w:rsidP="00D82588">
      <w:pPr>
        <w:pStyle w:val="affff8"/>
        <w:numPr>
          <w:ilvl w:val="1"/>
          <w:numId w:val="51"/>
        </w:numPr>
        <w:spacing w:before="0" w:afterLines="50" w:after="120"/>
        <w:ind w:leftChars="0"/>
        <w:rPr>
          <w:rFonts w:ascii="Times New Roman" w:hAnsi="Times New Roman"/>
        </w:rPr>
      </w:pPr>
      <w:r>
        <w:rPr>
          <w:rFonts w:ascii="Times New Roman" w:hAnsi="Times New Roman"/>
        </w:rPr>
        <w:t>Most</w:t>
      </w:r>
      <w:r w:rsidR="00D82588">
        <w:rPr>
          <w:rFonts w:ascii="Times New Roman" w:hAnsi="Times New Roman"/>
        </w:rPr>
        <w:t xml:space="preserve"> companies do not mention about it, and they would consider</w:t>
      </w:r>
      <w:r>
        <w:rPr>
          <w:rFonts w:ascii="Times New Roman" w:hAnsi="Times New Roman"/>
        </w:rPr>
        <w:t xml:space="preserve"> only</w:t>
      </w:r>
      <w:r w:rsidR="00D82588">
        <w:rPr>
          <w:rFonts w:ascii="Times New Roman" w:hAnsi="Times New Roman"/>
        </w:rPr>
        <w:t xml:space="preserve"> </w:t>
      </w:r>
      <w:r>
        <w:rPr>
          <w:rFonts w:eastAsiaTheme="minorEastAsia"/>
          <w:lang w:eastAsia="zh-CN"/>
        </w:rPr>
        <w:t xml:space="preserve">SBFD </w:t>
      </w:r>
      <w:r w:rsidRPr="00396867">
        <w:rPr>
          <w:rFonts w:eastAsiaTheme="minorEastAsia"/>
          <w:lang w:eastAsia="zh-CN"/>
        </w:rPr>
        <w:t>within a TDD carrier</w:t>
      </w:r>
      <w:r>
        <w:rPr>
          <w:rFonts w:ascii="Times New Roman" w:hAnsi="Times New Roman"/>
        </w:rPr>
        <w:t xml:space="preserve"> is in the scope based on the RAN chair’s baseline scope</w:t>
      </w:r>
    </w:p>
    <w:p w14:paraId="76A70FEA" w14:textId="2364372E" w:rsidR="00D82588" w:rsidRDefault="003E52CB" w:rsidP="00D82588">
      <w:pPr>
        <w:pStyle w:val="affff8"/>
        <w:numPr>
          <w:ilvl w:val="1"/>
          <w:numId w:val="51"/>
        </w:numPr>
        <w:spacing w:before="0" w:afterLines="50" w:after="120"/>
        <w:ind w:leftChars="0"/>
        <w:rPr>
          <w:rFonts w:ascii="Times New Roman" w:hAnsi="Times New Roman"/>
        </w:rPr>
      </w:pPr>
      <w:r>
        <w:rPr>
          <w:rFonts w:ascii="Times New Roman" w:hAnsi="Times New Roman"/>
        </w:rPr>
        <w:t xml:space="preserve">1 </w:t>
      </w:r>
      <w:r w:rsidR="00CA6960">
        <w:rPr>
          <w:rFonts w:ascii="Times New Roman" w:hAnsi="Times New Roman"/>
        </w:rPr>
        <w:t xml:space="preserve">source explicitly mentions </w:t>
      </w:r>
      <w:r w:rsidR="003C5FB0">
        <w:rPr>
          <w:rFonts w:ascii="Times New Roman" w:hAnsi="Times New Roman"/>
        </w:rPr>
        <w:t>to support</w:t>
      </w:r>
      <w:r w:rsidR="00CA6960">
        <w:rPr>
          <w:rFonts w:ascii="Times New Roman" w:hAnsi="Times New Roman"/>
        </w:rPr>
        <w:t xml:space="preserve"> </w:t>
      </w:r>
      <w:r w:rsidR="00D82588">
        <w:rPr>
          <w:rFonts w:ascii="Times New Roman" w:hAnsi="Times New Roman"/>
        </w:rPr>
        <w:t>inter-carrier SBFD operation [</w:t>
      </w:r>
      <w:r w:rsidR="000C3B86">
        <w:rPr>
          <w:rFonts w:ascii="Times New Roman" w:hAnsi="Times New Roman"/>
        </w:rPr>
        <w:t>10</w:t>
      </w:r>
      <w:r w:rsidR="00D82588">
        <w:rPr>
          <w:rFonts w:ascii="Times New Roman" w:hAnsi="Times New Roman"/>
        </w:rPr>
        <w:t>]</w:t>
      </w:r>
    </w:p>
    <w:p w14:paraId="0CBB5577" w14:textId="08FDF544" w:rsidR="00CA6960" w:rsidRDefault="003E52CB" w:rsidP="00CA6960">
      <w:pPr>
        <w:pStyle w:val="affff8"/>
        <w:numPr>
          <w:ilvl w:val="1"/>
          <w:numId w:val="51"/>
        </w:numPr>
        <w:spacing w:before="0" w:afterLines="50" w:after="120"/>
        <w:ind w:leftChars="0"/>
        <w:rPr>
          <w:rFonts w:ascii="Times New Roman" w:hAnsi="Times New Roman"/>
        </w:rPr>
      </w:pPr>
      <w:r>
        <w:rPr>
          <w:rFonts w:ascii="Times New Roman" w:hAnsi="Times New Roman"/>
        </w:rPr>
        <w:t xml:space="preserve">3 </w:t>
      </w:r>
      <w:r w:rsidR="00CA6960">
        <w:rPr>
          <w:rFonts w:ascii="Times New Roman" w:hAnsi="Times New Roman"/>
        </w:rPr>
        <w:t xml:space="preserve">sources explicitly mention </w:t>
      </w:r>
      <w:r w:rsidR="00DA7939">
        <w:rPr>
          <w:rFonts w:ascii="Times New Roman" w:hAnsi="Times New Roman"/>
        </w:rPr>
        <w:t>NOT</w:t>
      </w:r>
      <w:r w:rsidR="00CA6960">
        <w:rPr>
          <w:rFonts w:ascii="Times New Roman" w:hAnsi="Times New Roman"/>
        </w:rPr>
        <w:t xml:space="preserve"> support</w:t>
      </w:r>
      <w:r w:rsidR="001E31F6">
        <w:rPr>
          <w:rFonts w:ascii="Times New Roman" w:hAnsi="Times New Roman"/>
        </w:rPr>
        <w:t>ing</w:t>
      </w:r>
      <w:r w:rsidR="00CA6960">
        <w:rPr>
          <w:rFonts w:ascii="Times New Roman" w:hAnsi="Times New Roman"/>
        </w:rPr>
        <w:t xml:space="preserve"> </w:t>
      </w:r>
      <w:r w:rsidR="003C5FB0">
        <w:rPr>
          <w:rFonts w:ascii="Times New Roman" w:hAnsi="Times New Roman"/>
        </w:rPr>
        <w:t xml:space="preserve">inter-carrier SBFD operation </w:t>
      </w:r>
      <w:r w:rsidR="00E0297C">
        <w:rPr>
          <w:rFonts w:ascii="Times New Roman" w:hAnsi="Times New Roman"/>
        </w:rPr>
        <w:t xml:space="preserve">or </w:t>
      </w:r>
      <w:r w:rsidR="003C5FB0">
        <w:rPr>
          <w:rFonts w:ascii="Times New Roman" w:hAnsi="Times New Roman"/>
        </w:rPr>
        <w:t>consider</w:t>
      </w:r>
      <w:r w:rsidR="001E31F6">
        <w:rPr>
          <w:rFonts w:ascii="Times New Roman" w:hAnsi="Times New Roman"/>
        </w:rPr>
        <w:t>ing</w:t>
      </w:r>
      <w:r w:rsidR="003C5FB0">
        <w:rPr>
          <w:rFonts w:ascii="Times New Roman" w:hAnsi="Times New Roman"/>
        </w:rPr>
        <w:t xml:space="preserve"> it as </w:t>
      </w:r>
      <w:r w:rsidR="00E0297C">
        <w:rPr>
          <w:rFonts w:ascii="Times New Roman" w:hAnsi="Times New Roman"/>
        </w:rPr>
        <w:t xml:space="preserve">low priority </w:t>
      </w:r>
      <w:r w:rsidR="00CA6960">
        <w:rPr>
          <w:rFonts w:ascii="Times New Roman" w:hAnsi="Times New Roman"/>
        </w:rPr>
        <w:t>of [</w:t>
      </w:r>
      <w:r w:rsidR="000C3B86">
        <w:rPr>
          <w:rFonts w:ascii="Times New Roman" w:hAnsi="Times New Roman"/>
        </w:rPr>
        <w:t>17</w:t>
      </w:r>
      <w:r w:rsidR="00E0297C">
        <w:rPr>
          <w:rFonts w:ascii="Times New Roman" w:hAnsi="Times New Roman"/>
        </w:rPr>
        <w:t>, 27, 30</w:t>
      </w:r>
      <w:r w:rsidR="00CA6960">
        <w:rPr>
          <w:rFonts w:ascii="Times New Roman" w:hAnsi="Times New Roman"/>
        </w:rPr>
        <w:t>]</w:t>
      </w:r>
    </w:p>
    <w:p w14:paraId="6EAA7B7B" w14:textId="77777777" w:rsidR="00326DB4" w:rsidRDefault="00326DB4" w:rsidP="00326DB4">
      <w:pPr>
        <w:pStyle w:val="affff8"/>
        <w:spacing w:before="0" w:afterLines="50" w:after="120"/>
        <w:ind w:leftChars="0" w:firstLine="0"/>
        <w:rPr>
          <w:rFonts w:ascii="Times New Roman" w:hAnsi="Times New Roman"/>
        </w:rPr>
      </w:pPr>
    </w:p>
    <w:p w14:paraId="1D7CA586" w14:textId="6979AC96" w:rsidR="00AF547B" w:rsidRDefault="00AF547B" w:rsidP="00AF547B">
      <w:pPr>
        <w:pStyle w:val="affff8"/>
        <w:numPr>
          <w:ilvl w:val="0"/>
          <w:numId w:val="51"/>
        </w:numPr>
        <w:spacing w:before="0" w:afterLines="50" w:after="120"/>
        <w:ind w:leftChars="0"/>
        <w:rPr>
          <w:rFonts w:ascii="Times New Roman" w:hAnsi="Times New Roman"/>
        </w:rPr>
      </w:pPr>
      <w:r w:rsidRPr="00D82588">
        <w:rPr>
          <w:rFonts w:ascii="Times New Roman" w:eastAsiaTheme="minorEastAsia" w:hAnsi="Times New Roman"/>
          <w:lang w:eastAsia="zh-CN"/>
        </w:rPr>
        <w:t>D</w:t>
      </w:r>
      <w:r w:rsidRPr="00D82588">
        <w:rPr>
          <w:rFonts w:ascii="Times New Roman" w:eastAsiaTheme="minorEastAsia" w:hAnsi="Times New Roman" w:hint="eastAsia"/>
          <w:lang w:eastAsia="zh-CN"/>
        </w:rPr>
        <w:t>iscussion</w:t>
      </w:r>
      <w:r w:rsidRPr="00D82588">
        <w:rPr>
          <w:rFonts w:ascii="Times New Roman" w:eastAsiaTheme="minorEastAsia" w:hAnsi="Times New Roman"/>
          <w:lang w:eastAsia="zh-CN"/>
        </w:rPr>
        <w:t xml:space="preserve"> </w:t>
      </w:r>
      <w:r w:rsidR="00E77E45">
        <w:rPr>
          <w:rFonts w:ascii="Times New Roman" w:eastAsiaTheme="minorEastAsia" w:hAnsi="Times New Roman"/>
          <w:lang w:eastAsia="zh-CN"/>
        </w:rPr>
        <w:t>5</w:t>
      </w:r>
      <w:r>
        <w:rPr>
          <w:rFonts w:ascii="Times New Roman" w:eastAsiaTheme="minorEastAsia" w:hAnsi="Times New Roman"/>
          <w:lang w:eastAsia="zh-CN"/>
        </w:rPr>
        <w:t xml:space="preserve">: </w:t>
      </w:r>
      <w:r>
        <w:rPr>
          <w:rFonts w:ascii="Times New Roman" w:hAnsi="Times New Roman" w:hint="eastAsia"/>
        </w:rPr>
        <w:t>W</w:t>
      </w:r>
      <w:r>
        <w:rPr>
          <w:rFonts w:ascii="Times New Roman" w:hAnsi="Times New Roman"/>
        </w:rPr>
        <w:t xml:space="preserve">hether to include </w:t>
      </w:r>
      <w:r w:rsidRPr="00AF547B">
        <w:rPr>
          <w:rFonts w:ascii="Times New Roman" w:hAnsi="Times New Roman"/>
          <w:u w:val="single"/>
        </w:rPr>
        <w:t>S</w:t>
      </w:r>
      <w:r w:rsidR="00160B46">
        <w:rPr>
          <w:rFonts w:ascii="Times New Roman" w:hAnsi="Times New Roman"/>
          <w:u w:val="single"/>
        </w:rPr>
        <w:t>tudy</w:t>
      </w:r>
      <w:r w:rsidRPr="00AF547B">
        <w:rPr>
          <w:rFonts w:ascii="Times New Roman" w:hAnsi="Times New Roman"/>
          <w:u w:val="single"/>
        </w:rPr>
        <w:t xml:space="preserve"> on UE </w:t>
      </w:r>
      <w:r w:rsidR="00160B46">
        <w:rPr>
          <w:rFonts w:ascii="Times New Roman" w:hAnsi="Times New Roman"/>
          <w:u w:val="single"/>
        </w:rPr>
        <w:t>side SBFD</w:t>
      </w:r>
      <w:r w:rsidRPr="00AF547B">
        <w:rPr>
          <w:rFonts w:ascii="Times New Roman" w:hAnsi="Times New Roman"/>
          <w:u w:val="single"/>
        </w:rPr>
        <w:t xml:space="preserve"> in Rel-19</w:t>
      </w:r>
      <w:r w:rsidRPr="00762C40">
        <w:rPr>
          <w:rFonts w:ascii="Times New Roman" w:hAnsi="Times New Roman"/>
          <w:u w:val="single"/>
        </w:rPr>
        <w:t xml:space="preserve"> </w:t>
      </w:r>
      <w:r>
        <w:rPr>
          <w:rFonts w:ascii="Times New Roman" w:hAnsi="Times New Roman"/>
        </w:rPr>
        <w:t>in the scope</w:t>
      </w:r>
    </w:p>
    <w:p w14:paraId="08F8A08F" w14:textId="06A6DBB9" w:rsidR="003E52CB" w:rsidRDefault="003E52CB" w:rsidP="003E52CB">
      <w:pPr>
        <w:pStyle w:val="affff8"/>
        <w:numPr>
          <w:ilvl w:val="1"/>
          <w:numId w:val="51"/>
        </w:numPr>
        <w:spacing w:before="0" w:afterLines="50" w:after="120"/>
        <w:ind w:leftChars="0"/>
        <w:rPr>
          <w:rFonts w:ascii="Times New Roman" w:hAnsi="Times New Roman"/>
        </w:rPr>
      </w:pPr>
      <w:r>
        <w:rPr>
          <w:rFonts w:ascii="Times New Roman" w:hAnsi="Times New Roman"/>
        </w:rPr>
        <w:t xml:space="preserve">Most companies do not mention about it, </w:t>
      </w:r>
      <w:r w:rsidR="00011CD4">
        <w:rPr>
          <w:rFonts w:ascii="Times New Roman" w:hAnsi="Times New Roman"/>
        </w:rPr>
        <w:t>it seems that they</w:t>
      </w:r>
      <w:r>
        <w:rPr>
          <w:rFonts w:ascii="Times New Roman" w:hAnsi="Times New Roman"/>
        </w:rPr>
        <w:t xml:space="preserve"> consider only </w:t>
      </w:r>
      <w:r>
        <w:rPr>
          <w:rFonts w:eastAsiaTheme="minorEastAsia"/>
          <w:lang w:eastAsia="zh-CN"/>
        </w:rPr>
        <w:t xml:space="preserve">SBFD on </w:t>
      </w:r>
      <w:proofErr w:type="spellStart"/>
      <w:r>
        <w:rPr>
          <w:rFonts w:eastAsiaTheme="minorEastAsia"/>
          <w:lang w:eastAsia="zh-CN"/>
        </w:rPr>
        <w:t>gNB</w:t>
      </w:r>
      <w:proofErr w:type="spellEnd"/>
      <w:r>
        <w:rPr>
          <w:rFonts w:eastAsiaTheme="minorEastAsia"/>
          <w:lang w:eastAsia="zh-CN"/>
        </w:rPr>
        <w:t xml:space="preserve"> side</w:t>
      </w:r>
      <w:r>
        <w:rPr>
          <w:rFonts w:ascii="Times New Roman" w:hAnsi="Times New Roman"/>
        </w:rPr>
        <w:t xml:space="preserve"> </w:t>
      </w:r>
      <w:r w:rsidR="00011CD4">
        <w:rPr>
          <w:rFonts w:ascii="Times New Roman" w:hAnsi="Times New Roman"/>
        </w:rPr>
        <w:t>in their mind</w:t>
      </w:r>
      <w:r>
        <w:rPr>
          <w:rFonts w:ascii="Times New Roman" w:hAnsi="Times New Roman"/>
        </w:rPr>
        <w:t xml:space="preserve"> based on the RAN chair’s baseline scope</w:t>
      </w:r>
    </w:p>
    <w:p w14:paraId="246CB4E4" w14:textId="2D6B459D" w:rsidR="000C3B86" w:rsidRPr="0040675A" w:rsidRDefault="003250C2" w:rsidP="0040675A">
      <w:pPr>
        <w:pStyle w:val="affff8"/>
        <w:numPr>
          <w:ilvl w:val="1"/>
          <w:numId w:val="51"/>
        </w:numPr>
        <w:spacing w:before="0" w:afterLines="50" w:after="120"/>
        <w:ind w:leftChars="0"/>
        <w:rPr>
          <w:rFonts w:ascii="Times New Roman" w:hAnsi="Times New Roman"/>
        </w:rPr>
      </w:pPr>
      <w:r>
        <w:rPr>
          <w:rFonts w:ascii="Times New Roman" w:hAnsi="Times New Roman"/>
        </w:rPr>
        <w:t xml:space="preserve">1 </w:t>
      </w:r>
      <w:r w:rsidR="00AF547B">
        <w:rPr>
          <w:rFonts w:ascii="Times New Roman" w:hAnsi="Times New Roman"/>
        </w:rPr>
        <w:t>source explicitly mentions the</w:t>
      </w:r>
      <w:r w:rsidR="0040675A" w:rsidRPr="0040675A">
        <w:rPr>
          <w:rFonts w:eastAsiaTheme="minorEastAsia"/>
          <w:lang w:eastAsia="zh-CN"/>
        </w:rPr>
        <w:t xml:space="preserve"> </w:t>
      </w:r>
      <w:r w:rsidR="0040675A">
        <w:rPr>
          <w:rFonts w:eastAsiaTheme="minorEastAsia"/>
          <w:lang w:eastAsia="zh-CN"/>
        </w:rPr>
        <w:t>s</w:t>
      </w:r>
      <w:r w:rsidR="0040675A" w:rsidRPr="007223EC">
        <w:rPr>
          <w:rFonts w:eastAsiaTheme="minorEastAsia"/>
          <w:lang w:eastAsia="zh-CN"/>
        </w:rPr>
        <w:t>tudy on UE side SBFD can be started in later phase of Rel-19</w:t>
      </w:r>
      <w:r w:rsidR="0040675A">
        <w:rPr>
          <w:rFonts w:ascii="Times New Roman" w:hAnsi="Times New Roman"/>
        </w:rPr>
        <w:t xml:space="preserve"> </w:t>
      </w:r>
      <w:r w:rsidR="00AF547B">
        <w:rPr>
          <w:rFonts w:ascii="Times New Roman" w:hAnsi="Times New Roman"/>
        </w:rPr>
        <w:t>[</w:t>
      </w:r>
      <w:r w:rsidR="000C3B86">
        <w:rPr>
          <w:rFonts w:ascii="Times New Roman" w:hAnsi="Times New Roman"/>
        </w:rPr>
        <w:t>23</w:t>
      </w:r>
      <w:r w:rsidR="00AF547B">
        <w:rPr>
          <w:rFonts w:ascii="Times New Roman" w:hAnsi="Times New Roman"/>
        </w:rPr>
        <w:t>]</w:t>
      </w:r>
    </w:p>
    <w:p w14:paraId="6D26A6C0" w14:textId="1C036314" w:rsidR="00AF547B" w:rsidRDefault="005851EB" w:rsidP="00AF547B">
      <w:pPr>
        <w:pStyle w:val="affff8"/>
        <w:numPr>
          <w:ilvl w:val="1"/>
          <w:numId w:val="51"/>
        </w:numPr>
        <w:spacing w:before="0" w:afterLines="50" w:after="120"/>
        <w:ind w:leftChars="0"/>
        <w:rPr>
          <w:rFonts w:ascii="Times New Roman" w:hAnsi="Times New Roman"/>
        </w:rPr>
      </w:pPr>
      <w:r>
        <w:rPr>
          <w:rFonts w:ascii="Times New Roman" w:hAnsi="Times New Roman"/>
        </w:rPr>
        <w:t xml:space="preserve">4 </w:t>
      </w:r>
      <w:r w:rsidR="00AF547B">
        <w:rPr>
          <w:rFonts w:ascii="Times New Roman" w:hAnsi="Times New Roman"/>
        </w:rPr>
        <w:t>sources explicitly mention NOT support</w:t>
      </w:r>
      <w:r w:rsidR="001E31F6">
        <w:rPr>
          <w:rFonts w:ascii="Times New Roman" w:hAnsi="Times New Roman"/>
        </w:rPr>
        <w:t>ing</w:t>
      </w:r>
      <w:r w:rsidR="00AF547B">
        <w:rPr>
          <w:rFonts w:ascii="Times New Roman" w:hAnsi="Times New Roman"/>
        </w:rPr>
        <w:t xml:space="preserve"> </w:t>
      </w:r>
      <w:r w:rsidR="001E31F6">
        <w:rPr>
          <w:rFonts w:eastAsiaTheme="minorEastAsia"/>
          <w:lang w:eastAsia="zh-CN"/>
        </w:rPr>
        <w:t>s</w:t>
      </w:r>
      <w:r w:rsidR="001E31F6" w:rsidRPr="007223EC">
        <w:rPr>
          <w:rFonts w:eastAsiaTheme="minorEastAsia"/>
          <w:lang w:eastAsia="zh-CN"/>
        </w:rPr>
        <w:t>tudy on UE side SBFD</w:t>
      </w:r>
      <w:r w:rsidR="001E31F6">
        <w:rPr>
          <w:rFonts w:eastAsiaTheme="minorEastAsia"/>
          <w:lang w:eastAsia="zh-CN"/>
        </w:rPr>
        <w:t xml:space="preserve"> in Rel-19</w:t>
      </w:r>
      <w:r w:rsidR="00AF547B">
        <w:rPr>
          <w:rFonts w:ascii="Times New Roman" w:hAnsi="Times New Roman"/>
        </w:rPr>
        <w:t xml:space="preserve"> [</w:t>
      </w:r>
      <w:r w:rsidR="000C3B86">
        <w:rPr>
          <w:rFonts w:ascii="Times New Roman" w:hAnsi="Times New Roman"/>
        </w:rPr>
        <w:t>17, 25, 26</w:t>
      </w:r>
      <w:r w:rsidR="00E0297C">
        <w:rPr>
          <w:rFonts w:ascii="Times New Roman" w:hAnsi="Times New Roman"/>
        </w:rPr>
        <w:t>, 27</w:t>
      </w:r>
      <w:r w:rsidR="00AF547B">
        <w:rPr>
          <w:rFonts w:ascii="Times New Roman" w:hAnsi="Times New Roman"/>
        </w:rPr>
        <w:t>]</w:t>
      </w:r>
    </w:p>
    <w:p w14:paraId="67BF45E0" w14:textId="77777777" w:rsidR="00D82588" w:rsidRPr="00D82588" w:rsidRDefault="00D82588" w:rsidP="00D82588">
      <w:pPr>
        <w:rPr>
          <w:lang w:eastAsia="zh-CN"/>
        </w:rPr>
      </w:pPr>
    </w:p>
    <w:p w14:paraId="4A633B73" w14:textId="09EA25E6" w:rsidR="00543AC6" w:rsidRDefault="00543AC6" w:rsidP="00543AC6">
      <w:pPr>
        <w:pStyle w:val="affff8"/>
        <w:numPr>
          <w:ilvl w:val="0"/>
          <w:numId w:val="51"/>
        </w:numPr>
        <w:spacing w:before="0" w:afterLines="50" w:after="120"/>
        <w:ind w:leftChars="0"/>
        <w:rPr>
          <w:rFonts w:ascii="Times New Roman" w:hAnsi="Times New Roman"/>
        </w:rPr>
      </w:pPr>
      <w:r w:rsidRPr="00D82588">
        <w:rPr>
          <w:rFonts w:ascii="Times New Roman" w:eastAsiaTheme="minorEastAsia" w:hAnsi="Times New Roman"/>
          <w:lang w:eastAsia="zh-CN"/>
        </w:rPr>
        <w:t>D</w:t>
      </w:r>
      <w:r w:rsidRPr="00D82588">
        <w:rPr>
          <w:rFonts w:ascii="Times New Roman" w:eastAsiaTheme="minorEastAsia" w:hAnsi="Times New Roman" w:hint="eastAsia"/>
          <w:lang w:eastAsia="zh-CN"/>
        </w:rPr>
        <w:t>iscussion</w:t>
      </w:r>
      <w:r w:rsidRPr="00D82588">
        <w:rPr>
          <w:rFonts w:ascii="Times New Roman" w:eastAsiaTheme="minorEastAsia" w:hAnsi="Times New Roman"/>
          <w:lang w:eastAsia="zh-CN"/>
        </w:rPr>
        <w:t xml:space="preserve"> </w:t>
      </w:r>
      <w:r>
        <w:rPr>
          <w:rFonts w:ascii="Times New Roman" w:eastAsiaTheme="minorEastAsia" w:hAnsi="Times New Roman"/>
          <w:lang w:eastAsia="zh-CN"/>
        </w:rPr>
        <w:t xml:space="preserve">6: </w:t>
      </w:r>
      <w:r w:rsidR="00566D99">
        <w:rPr>
          <w:rFonts w:ascii="Times New Roman" w:hAnsi="Times New Roman"/>
        </w:rPr>
        <w:t>Further clarification</w:t>
      </w:r>
      <w:r w:rsidR="00582EBC" w:rsidRPr="00E77E45">
        <w:rPr>
          <w:rFonts w:ascii="Times New Roman" w:hAnsi="Times New Roman"/>
        </w:rPr>
        <w:t xml:space="preserve"> of </w:t>
      </w:r>
      <w:r w:rsidR="00582EBC" w:rsidRPr="007C1A3B">
        <w:rPr>
          <w:rFonts w:ascii="Times New Roman" w:hAnsi="Times New Roman"/>
          <w:u w:val="single"/>
        </w:rPr>
        <w:t>a</w:t>
      </w:r>
      <w:r w:rsidR="00046899" w:rsidRPr="007C1A3B">
        <w:rPr>
          <w:rFonts w:ascii="Times New Roman" w:hAnsi="Times New Roman"/>
          <w:u w:val="single"/>
        </w:rPr>
        <w:t>djacent channel coexistence</w:t>
      </w:r>
      <w:r w:rsidR="001E31F6" w:rsidRPr="001E31F6">
        <w:rPr>
          <w:u w:val="single"/>
        </w:rPr>
        <w:t xml:space="preserve"> </w:t>
      </w:r>
      <w:r w:rsidR="001E31F6" w:rsidRPr="001E31F6">
        <w:rPr>
          <w:rFonts w:ascii="Times New Roman" w:hAnsi="Times New Roman"/>
          <w:u w:val="single"/>
        </w:rPr>
        <w:t>between two operators</w:t>
      </w:r>
    </w:p>
    <w:p w14:paraId="5BEC7674" w14:textId="3D6C3B24" w:rsidR="00543AC6" w:rsidRDefault="0027428B" w:rsidP="00543AC6">
      <w:pPr>
        <w:pStyle w:val="affff8"/>
        <w:numPr>
          <w:ilvl w:val="1"/>
          <w:numId w:val="51"/>
        </w:numPr>
        <w:spacing w:before="0" w:afterLines="50" w:after="120"/>
        <w:ind w:leftChars="0"/>
        <w:rPr>
          <w:rFonts w:ascii="Times New Roman" w:hAnsi="Times New Roman"/>
        </w:rPr>
      </w:pPr>
      <w:r>
        <w:rPr>
          <w:rFonts w:ascii="Times New Roman" w:hAnsi="Times New Roman"/>
        </w:rPr>
        <w:t xml:space="preserve">Most </w:t>
      </w:r>
      <w:r w:rsidR="00543AC6">
        <w:rPr>
          <w:rFonts w:ascii="Times New Roman" w:hAnsi="Times New Roman"/>
        </w:rPr>
        <w:t>companies do not mention about it</w:t>
      </w:r>
    </w:p>
    <w:p w14:paraId="1FC59536" w14:textId="76BC8D6B" w:rsidR="00582EBC" w:rsidRPr="002A7911" w:rsidRDefault="006F4557" w:rsidP="002A7911">
      <w:pPr>
        <w:pStyle w:val="affff8"/>
        <w:numPr>
          <w:ilvl w:val="1"/>
          <w:numId w:val="51"/>
        </w:numPr>
        <w:spacing w:before="0" w:afterLines="50" w:after="120"/>
        <w:ind w:leftChars="0"/>
        <w:rPr>
          <w:rFonts w:ascii="Times New Roman" w:hAnsi="Times New Roman"/>
        </w:rPr>
      </w:pPr>
      <w:r>
        <w:rPr>
          <w:rFonts w:ascii="Times New Roman" w:hAnsi="Times New Roman"/>
        </w:rPr>
        <w:t>3</w:t>
      </w:r>
      <w:r w:rsidR="00582EBC" w:rsidRPr="002A7911">
        <w:rPr>
          <w:rFonts w:ascii="Times New Roman" w:hAnsi="Times New Roman"/>
        </w:rPr>
        <w:t xml:space="preserve"> sources explicitly mention SBFD operation shall not be considered in the legacy TDD UL slot [</w:t>
      </w:r>
      <w:r w:rsidR="007D304E">
        <w:rPr>
          <w:rFonts w:ascii="Times New Roman" w:hAnsi="Times New Roman"/>
        </w:rPr>
        <w:t xml:space="preserve">6, </w:t>
      </w:r>
      <w:r w:rsidR="00582EBC" w:rsidRPr="002A7911">
        <w:rPr>
          <w:rFonts w:ascii="Times New Roman" w:hAnsi="Times New Roman"/>
        </w:rPr>
        <w:t>11, 24] which is</w:t>
      </w:r>
      <w:r w:rsidR="00942816" w:rsidRPr="002A7911">
        <w:rPr>
          <w:rFonts w:ascii="Times New Roman" w:hAnsi="Times New Roman"/>
        </w:rPr>
        <w:t xml:space="preserve"> aligned with the RAN chair’s baseline scope to exclude legacy UL symbol/slot</w:t>
      </w:r>
      <w:r w:rsidR="00566D99">
        <w:rPr>
          <w:rFonts w:ascii="Times New Roman" w:hAnsi="Times New Roman"/>
        </w:rPr>
        <w:t xml:space="preserve"> for SBFD</w:t>
      </w:r>
      <w:r w:rsidR="00582EBC" w:rsidRPr="002A7911">
        <w:rPr>
          <w:rFonts w:ascii="Times New Roman" w:hAnsi="Times New Roman"/>
        </w:rPr>
        <w:t>.</w:t>
      </w:r>
    </w:p>
    <w:p w14:paraId="19892B84" w14:textId="6A9162BF" w:rsidR="00543AC6" w:rsidRDefault="00582EBC" w:rsidP="00543AC6">
      <w:pPr>
        <w:pStyle w:val="affff8"/>
        <w:numPr>
          <w:ilvl w:val="1"/>
          <w:numId w:val="51"/>
        </w:numPr>
        <w:spacing w:before="0" w:afterLines="50" w:after="120"/>
        <w:ind w:leftChars="0"/>
        <w:rPr>
          <w:rFonts w:ascii="Times New Roman" w:hAnsi="Times New Roman"/>
        </w:rPr>
      </w:pPr>
      <w:r>
        <w:rPr>
          <w:rFonts w:ascii="Times New Roman" w:hAnsi="Times New Roman"/>
        </w:rPr>
        <w:t xml:space="preserve">2 </w:t>
      </w:r>
      <w:r w:rsidR="00543AC6">
        <w:rPr>
          <w:rFonts w:ascii="Times New Roman" w:hAnsi="Times New Roman"/>
        </w:rPr>
        <w:t>source</w:t>
      </w:r>
      <w:r>
        <w:rPr>
          <w:rFonts w:ascii="Times New Roman" w:hAnsi="Times New Roman"/>
        </w:rPr>
        <w:t>s</w:t>
      </w:r>
      <w:r w:rsidR="00543AC6">
        <w:rPr>
          <w:rFonts w:ascii="Times New Roman" w:hAnsi="Times New Roman"/>
        </w:rPr>
        <w:t xml:space="preserve"> explicitly mention </w:t>
      </w:r>
      <w:r>
        <w:rPr>
          <w:rFonts w:ascii="Times New Roman" w:hAnsi="Times New Roman"/>
        </w:rPr>
        <w:t>this scope should be included</w:t>
      </w:r>
      <w:r w:rsidRPr="00582EBC">
        <w:t xml:space="preserve"> </w:t>
      </w:r>
      <w:r w:rsidRPr="00582EBC">
        <w:rPr>
          <w:rFonts w:ascii="Times New Roman" w:hAnsi="Times New Roman"/>
        </w:rPr>
        <w:t xml:space="preserve">if there is normative work on dynamic TDD or dynamic SBFD </w:t>
      </w:r>
      <w:r w:rsidR="00543AC6">
        <w:rPr>
          <w:rFonts w:ascii="Times New Roman" w:hAnsi="Times New Roman"/>
        </w:rPr>
        <w:t>[</w:t>
      </w:r>
      <w:r>
        <w:rPr>
          <w:rFonts w:ascii="Times New Roman" w:hAnsi="Times New Roman"/>
        </w:rPr>
        <w:t>11, 24</w:t>
      </w:r>
      <w:r w:rsidR="00543AC6">
        <w:rPr>
          <w:rFonts w:ascii="Times New Roman" w:hAnsi="Times New Roman"/>
        </w:rPr>
        <w:t>]</w:t>
      </w:r>
    </w:p>
    <w:p w14:paraId="3E572598" w14:textId="1A6D692A" w:rsidR="00543AC6" w:rsidRPr="00582EBC" w:rsidRDefault="00582EBC" w:rsidP="00582EBC">
      <w:pPr>
        <w:pStyle w:val="affff8"/>
        <w:numPr>
          <w:ilvl w:val="1"/>
          <w:numId w:val="51"/>
        </w:numPr>
        <w:spacing w:before="0" w:afterLines="50" w:after="120"/>
        <w:ind w:leftChars="0"/>
        <w:rPr>
          <w:rFonts w:ascii="Times New Roman" w:hAnsi="Times New Roman"/>
        </w:rPr>
      </w:pPr>
      <w:r>
        <w:rPr>
          <w:rFonts w:ascii="Times New Roman" w:hAnsi="Times New Roman"/>
        </w:rPr>
        <w:t xml:space="preserve">1 </w:t>
      </w:r>
      <w:r w:rsidR="00543AC6">
        <w:rPr>
          <w:rFonts w:ascii="Times New Roman" w:hAnsi="Times New Roman"/>
        </w:rPr>
        <w:t>source explicitly mention</w:t>
      </w:r>
      <w:r>
        <w:rPr>
          <w:rFonts w:ascii="Times New Roman" w:hAnsi="Times New Roman"/>
        </w:rPr>
        <w:t>s to</w:t>
      </w:r>
      <w:r w:rsidR="00543AC6">
        <w:rPr>
          <w:rFonts w:ascii="Times New Roman" w:hAnsi="Times New Roman"/>
        </w:rPr>
        <w:t xml:space="preserve"> </w:t>
      </w:r>
      <w:r w:rsidRPr="00582EBC">
        <w:rPr>
          <w:rFonts w:ascii="Times New Roman" w:hAnsi="Times New Roman"/>
        </w:rPr>
        <w:t>lay out the adjacent coexistence scenarios clearly in the WID</w:t>
      </w:r>
      <w:r>
        <w:rPr>
          <w:rFonts w:ascii="Times New Roman" w:hAnsi="Times New Roman"/>
        </w:rPr>
        <w:t xml:space="preserve">, e.g., </w:t>
      </w:r>
      <w:r w:rsidRPr="00582EBC">
        <w:rPr>
          <w:rFonts w:ascii="Times New Roman" w:hAnsi="Times New Roman"/>
        </w:rPr>
        <w:t>SBFD coexisting with SBFD</w:t>
      </w:r>
      <w:r>
        <w:rPr>
          <w:rFonts w:ascii="Times New Roman" w:hAnsi="Times New Roman"/>
        </w:rPr>
        <w:t xml:space="preserve">, </w:t>
      </w:r>
      <w:r w:rsidRPr="00582EBC">
        <w:t xml:space="preserve">SBFD coexisting with legacy TDD </w:t>
      </w:r>
      <w:r w:rsidR="00543AC6" w:rsidRPr="00582EBC">
        <w:t>[</w:t>
      </w:r>
      <w:r w:rsidRPr="00582EBC">
        <w:t>15</w:t>
      </w:r>
      <w:r w:rsidR="00543AC6" w:rsidRPr="00582EBC">
        <w:t>]</w:t>
      </w:r>
    </w:p>
    <w:p w14:paraId="5C2D0D02" w14:textId="77777777" w:rsidR="007F580A" w:rsidRPr="00543AC6" w:rsidRDefault="007F580A">
      <w:pPr>
        <w:rPr>
          <w:lang w:eastAsia="zh-CN"/>
        </w:rPr>
      </w:pPr>
    </w:p>
    <w:p w14:paraId="70731018" w14:textId="42D2FAD5" w:rsidR="007F580A" w:rsidRDefault="007F580A" w:rsidP="007F580A">
      <w:pPr>
        <w:pStyle w:val="2"/>
        <w:rPr>
          <w:rFonts w:ascii="Times New Roman" w:hAnsi="Times New Roman"/>
          <w:lang w:eastAsia="zh-CN"/>
        </w:rPr>
      </w:pPr>
      <w:r>
        <w:rPr>
          <w:rFonts w:ascii="Times New Roman" w:hAnsi="Times New Roman"/>
          <w:lang w:eastAsia="zh-CN"/>
        </w:rPr>
        <w:t>2.</w:t>
      </w:r>
      <w:r w:rsidR="00A11AFB">
        <w:rPr>
          <w:rFonts w:ascii="Times New Roman" w:hAnsi="Times New Roman"/>
          <w:lang w:eastAsia="zh-CN"/>
        </w:rPr>
        <w:t>2</w:t>
      </w:r>
      <w:r>
        <w:rPr>
          <w:rFonts w:ascii="Times New Roman" w:hAnsi="Times New Roman"/>
          <w:lang w:eastAsia="zh-CN"/>
        </w:rPr>
        <w:t xml:space="preserve"> CLI handling schemes</w:t>
      </w:r>
    </w:p>
    <w:p w14:paraId="37CA8C3F" w14:textId="79751EFA" w:rsidR="007F580A" w:rsidRDefault="004550A5" w:rsidP="003C5D93">
      <w:pPr>
        <w:pStyle w:val="affff8"/>
        <w:numPr>
          <w:ilvl w:val="0"/>
          <w:numId w:val="51"/>
        </w:numPr>
        <w:spacing w:before="0" w:afterLines="50" w:after="120"/>
        <w:ind w:leftChars="0"/>
        <w:rPr>
          <w:rFonts w:ascii="Times New Roman" w:hAnsi="Times New Roman"/>
        </w:rPr>
      </w:pPr>
      <w:r w:rsidRPr="00D82588">
        <w:rPr>
          <w:rFonts w:ascii="Times New Roman" w:eastAsiaTheme="minorEastAsia" w:hAnsi="Times New Roman"/>
          <w:lang w:eastAsia="zh-CN"/>
        </w:rPr>
        <w:t>D</w:t>
      </w:r>
      <w:r w:rsidRPr="00D82588">
        <w:rPr>
          <w:rFonts w:ascii="Times New Roman" w:eastAsiaTheme="minorEastAsia" w:hAnsi="Times New Roman" w:hint="eastAsia"/>
          <w:lang w:eastAsia="zh-CN"/>
        </w:rPr>
        <w:t>iscussion</w:t>
      </w:r>
      <w:r w:rsidRPr="00D82588">
        <w:rPr>
          <w:rFonts w:ascii="Times New Roman" w:eastAsiaTheme="minorEastAsia" w:hAnsi="Times New Roman"/>
          <w:lang w:eastAsia="zh-CN"/>
        </w:rPr>
        <w:t xml:space="preserve"> </w:t>
      </w:r>
      <w:r>
        <w:rPr>
          <w:rFonts w:ascii="Times New Roman" w:eastAsiaTheme="minorEastAsia" w:hAnsi="Times New Roman"/>
          <w:lang w:eastAsia="zh-CN"/>
        </w:rPr>
        <w:t xml:space="preserve">1: </w:t>
      </w:r>
      <w:r>
        <w:rPr>
          <w:rFonts w:ascii="Times New Roman" w:hAnsi="Times New Roman" w:hint="eastAsia"/>
        </w:rPr>
        <w:t>W</w:t>
      </w:r>
      <w:r>
        <w:rPr>
          <w:rFonts w:ascii="Times New Roman" w:hAnsi="Times New Roman"/>
        </w:rPr>
        <w:t xml:space="preserve">hether to support both </w:t>
      </w:r>
      <w:proofErr w:type="spellStart"/>
      <w:r w:rsidRPr="004550A5">
        <w:rPr>
          <w:u w:val="single"/>
          <w:lang w:val="en-US" w:eastAsia="zh-CN"/>
        </w:rPr>
        <w:t>gNB</w:t>
      </w:r>
      <w:proofErr w:type="spellEnd"/>
      <w:r w:rsidRPr="004550A5">
        <w:rPr>
          <w:u w:val="single"/>
          <w:lang w:val="en-US" w:eastAsia="zh-CN"/>
        </w:rPr>
        <w:t>-to-</w:t>
      </w:r>
      <w:proofErr w:type="spellStart"/>
      <w:r w:rsidRPr="004550A5">
        <w:rPr>
          <w:u w:val="single"/>
          <w:lang w:val="en-US" w:eastAsia="zh-CN"/>
        </w:rPr>
        <w:t>gNB</w:t>
      </w:r>
      <w:proofErr w:type="spellEnd"/>
      <w:r w:rsidRPr="004550A5">
        <w:rPr>
          <w:u w:val="single"/>
          <w:lang w:val="en-US" w:eastAsia="zh-CN"/>
        </w:rPr>
        <w:t xml:space="preserve"> co-channel CLI handling scheme(s) and UE-to-UE co-channel CLI handling scheme(s)</w:t>
      </w:r>
      <w:r w:rsidRPr="00252F20">
        <w:rPr>
          <w:rFonts w:ascii="Times New Roman" w:hAnsi="Times New Roman"/>
        </w:rPr>
        <w:t xml:space="preserve"> </w:t>
      </w:r>
      <w:r>
        <w:rPr>
          <w:rFonts w:ascii="Times New Roman" w:hAnsi="Times New Roman"/>
        </w:rPr>
        <w:t>in the scope</w:t>
      </w:r>
    </w:p>
    <w:p w14:paraId="7F2AA113" w14:textId="62CB734D" w:rsidR="00E361CF" w:rsidRDefault="00E361CF" w:rsidP="00E361CF">
      <w:pPr>
        <w:pStyle w:val="affff8"/>
        <w:numPr>
          <w:ilvl w:val="1"/>
          <w:numId w:val="51"/>
        </w:numPr>
        <w:spacing w:before="0" w:afterLines="50" w:after="120"/>
        <w:ind w:leftChars="0"/>
        <w:rPr>
          <w:rFonts w:ascii="Times New Roman" w:hAnsi="Times New Roman"/>
        </w:rPr>
      </w:pPr>
      <w:r>
        <w:rPr>
          <w:rFonts w:ascii="Times New Roman" w:hAnsi="Times New Roman"/>
        </w:rPr>
        <w:t>Most companies do not mention about it,</w:t>
      </w:r>
      <w:r w:rsidR="00ED3DC0">
        <w:rPr>
          <w:rFonts w:ascii="Times New Roman" w:hAnsi="Times New Roman"/>
        </w:rPr>
        <w:t xml:space="preserve"> it looks they have no problem with formulation captured in the</w:t>
      </w:r>
      <w:r>
        <w:rPr>
          <w:rFonts w:ascii="Times New Roman" w:hAnsi="Times New Roman"/>
        </w:rPr>
        <w:t xml:space="preserve"> RAN chair’s baseline scopes</w:t>
      </w:r>
    </w:p>
    <w:p w14:paraId="4B6CC681" w14:textId="25A309E9" w:rsidR="00E361CF" w:rsidRPr="003E1E4B" w:rsidRDefault="00827F10" w:rsidP="00E361CF">
      <w:pPr>
        <w:pStyle w:val="affff8"/>
        <w:numPr>
          <w:ilvl w:val="1"/>
          <w:numId w:val="51"/>
        </w:numPr>
        <w:spacing w:before="0" w:afterLines="50" w:after="120"/>
        <w:ind w:leftChars="0"/>
        <w:rPr>
          <w:rFonts w:ascii="Times New Roman" w:hAnsi="Times New Roman"/>
        </w:rPr>
      </w:pPr>
      <w:r>
        <w:rPr>
          <w:rFonts w:ascii="Times New Roman" w:eastAsiaTheme="minorEastAsia" w:hAnsi="Times New Roman" w:hint="eastAsia"/>
          <w:lang w:eastAsia="zh-CN"/>
        </w:rPr>
        <w:t>1</w:t>
      </w:r>
      <w:r>
        <w:rPr>
          <w:rFonts w:ascii="Times New Roman" w:eastAsiaTheme="minorEastAsia" w:hAnsi="Times New Roman"/>
          <w:lang w:eastAsia="zh-CN"/>
        </w:rPr>
        <w:t xml:space="preserve"> source mentions to </w:t>
      </w:r>
      <w:r w:rsidRPr="00827F10">
        <w:rPr>
          <w:rFonts w:ascii="Times New Roman" w:eastAsiaTheme="minorEastAsia" w:hAnsi="Times New Roman"/>
          <w:lang w:eastAsia="zh-CN"/>
        </w:rPr>
        <w:t xml:space="preserve">prioritize the work </w:t>
      </w:r>
      <w:r w:rsidR="00ED3DC0">
        <w:rPr>
          <w:rFonts w:ascii="Times New Roman" w:eastAsiaTheme="minorEastAsia" w:hAnsi="Times New Roman"/>
          <w:lang w:eastAsia="zh-CN"/>
        </w:rPr>
        <w:t xml:space="preserve">and narrow it down to </w:t>
      </w:r>
      <w:r w:rsidRPr="00827F10">
        <w:rPr>
          <w:rFonts w:ascii="Times New Roman" w:eastAsiaTheme="minorEastAsia" w:hAnsi="Times New Roman"/>
          <w:lang w:eastAsia="zh-CN"/>
        </w:rPr>
        <w:t>inter-UE CLI measurement and reporting</w:t>
      </w:r>
      <w:r>
        <w:rPr>
          <w:rFonts w:ascii="Times New Roman" w:eastAsiaTheme="minorEastAsia" w:hAnsi="Times New Roman"/>
          <w:lang w:eastAsia="zh-CN"/>
        </w:rPr>
        <w:t xml:space="preserve"> [16]</w:t>
      </w:r>
    </w:p>
    <w:p w14:paraId="4538FA6A" w14:textId="34D9B7C6" w:rsidR="003E1E4B" w:rsidRDefault="003E1E4B" w:rsidP="00E361CF">
      <w:pPr>
        <w:pStyle w:val="affff8"/>
        <w:numPr>
          <w:ilvl w:val="1"/>
          <w:numId w:val="51"/>
        </w:numPr>
        <w:spacing w:before="0" w:afterLines="50" w:after="120"/>
        <w:ind w:leftChars="0"/>
        <w:rPr>
          <w:rFonts w:ascii="Times New Roman" w:hAnsi="Times New Roman"/>
        </w:rPr>
      </w:pPr>
      <w:r>
        <w:rPr>
          <w:rFonts w:ascii="Times New Roman" w:eastAsiaTheme="minorEastAsia" w:hAnsi="Times New Roman"/>
          <w:lang w:eastAsia="zh-CN"/>
        </w:rPr>
        <w:t>2 sources mention CLI handling take as second priority [13, 29]</w:t>
      </w:r>
    </w:p>
    <w:p w14:paraId="5722406C" w14:textId="77777777" w:rsidR="003C5D93" w:rsidRDefault="003C5D93" w:rsidP="003C5D93">
      <w:pPr>
        <w:spacing w:before="0" w:afterLines="50" w:after="120"/>
        <w:rPr>
          <w:rFonts w:eastAsia="MS Mincho"/>
        </w:rPr>
      </w:pPr>
    </w:p>
    <w:p w14:paraId="143520AB" w14:textId="685D0293" w:rsidR="004F390A" w:rsidRPr="003E1E4B" w:rsidRDefault="007B6D6A" w:rsidP="003E1E4B">
      <w:pPr>
        <w:pStyle w:val="affff8"/>
        <w:numPr>
          <w:ilvl w:val="0"/>
          <w:numId w:val="51"/>
        </w:numPr>
        <w:spacing w:before="0" w:afterLines="50" w:after="120"/>
        <w:ind w:leftChars="0"/>
        <w:rPr>
          <w:rFonts w:ascii="Times New Roman" w:hAnsi="Times New Roman"/>
        </w:rPr>
      </w:pPr>
      <w:r w:rsidRPr="00D82588">
        <w:rPr>
          <w:rFonts w:ascii="Times New Roman" w:eastAsiaTheme="minorEastAsia" w:hAnsi="Times New Roman"/>
          <w:lang w:eastAsia="zh-CN"/>
        </w:rPr>
        <w:t>D</w:t>
      </w:r>
      <w:r w:rsidRPr="00D82588">
        <w:rPr>
          <w:rFonts w:ascii="Times New Roman" w:eastAsiaTheme="minorEastAsia" w:hAnsi="Times New Roman" w:hint="eastAsia"/>
          <w:lang w:eastAsia="zh-CN"/>
        </w:rPr>
        <w:t>iscussion</w:t>
      </w:r>
      <w:r w:rsidRPr="00D82588">
        <w:rPr>
          <w:rFonts w:ascii="Times New Roman" w:eastAsiaTheme="minorEastAsia" w:hAnsi="Times New Roman"/>
          <w:lang w:eastAsia="zh-CN"/>
        </w:rPr>
        <w:t xml:space="preserve"> </w:t>
      </w:r>
      <w:r>
        <w:rPr>
          <w:rFonts w:ascii="Times New Roman" w:eastAsiaTheme="minorEastAsia" w:hAnsi="Times New Roman"/>
          <w:lang w:eastAsia="zh-CN"/>
        </w:rPr>
        <w:t xml:space="preserve">2: Detailed scope of </w:t>
      </w:r>
      <w:r w:rsidRPr="004F390A">
        <w:rPr>
          <w:rFonts w:ascii="Times New Roman" w:eastAsiaTheme="minorEastAsia" w:hAnsi="Times New Roman"/>
          <w:u w:val="single"/>
          <w:lang w:eastAsia="zh-CN"/>
        </w:rPr>
        <w:t>CLI handling schemes</w:t>
      </w:r>
    </w:p>
    <w:p w14:paraId="5F532812" w14:textId="3233CB1E" w:rsidR="004F390A" w:rsidRPr="00C530BA" w:rsidRDefault="00015D30" w:rsidP="004F390A">
      <w:pPr>
        <w:pStyle w:val="affff8"/>
        <w:numPr>
          <w:ilvl w:val="1"/>
          <w:numId w:val="51"/>
        </w:numPr>
        <w:spacing w:before="0" w:afterLines="50" w:after="120"/>
        <w:ind w:leftChars="0"/>
        <w:rPr>
          <w:rFonts w:ascii="Times New Roman" w:hAnsi="Times New Roman"/>
        </w:rPr>
      </w:pPr>
      <w:r>
        <w:rPr>
          <w:rFonts w:ascii="Times New Roman" w:eastAsiaTheme="minorEastAsia" w:hAnsi="Times New Roman"/>
          <w:lang w:eastAsia="zh-CN"/>
        </w:rPr>
        <w:t>10</w:t>
      </w:r>
      <w:r w:rsidR="00D10166">
        <w:rPr>
          <w:rFonts w:ascii="Times New Roman" w:eastAsiaTheme="minorEastAsia" w:hAnsi="Times New Roman"/>
          <w:lang w:eastAsia="zh-CN"/>
        </w:rPr>
        <w:t xml:space="preserve"> </w:t>
      </w:r>
      <w:r w:rsidR="00784762">
        <w:rPr>
          <w:rFonts w:ascii="Times New Roman" w:eastAsiaTheme="minorEastAsia" w:hAnsi="Times New Roman"/>
          <w:lang w:eastAsia="zh-CN"/>
        </w:rPr>
        <w:t>s</w:t>
      </w:r>
      <w:r w:rsidR="004F390A">
        <w:rPr>
          <w:rFonts w:ascii="Times New Roman" w:eastAsiaTheme="minorEastAsia" w:hAnsi="Times New Roman"/>
          <w:lang w:eastAsia="zh-CN"/>
        </w:rPr>
        <w:t xml:space="preserve">ources mention the </w:t>
      </w:r>
      <w:r w:rsidR="0010014C">
        <w:rPr>
          <w:rFonts w:ascii="Times New Roman" w:eastAsiaTheme="minorEastAsia" w:hAnsi="Times New Roman"/>
          <w:lang w:eastAsia="zh-CN"/>
        </w:rPr>
        <w:t xml:space="preserve">following </w:t>
      </w:r>
      <w:r w:rsidR="004F390A">
        <w:rPr>
          <w:rFonts w:ascii="Times New Roman" w:eastAsiaTheme="minorEastAsia" w:hAnsi="Times New Roman"/>
          <w:lang w:eastAsia="zh-CN"/>
        </w:rPr>
        <w:t>specific CLI handling schemes</w:t>
      </w:r>
    </w:p>
    <w:p w14:paraId="2E6B6511" w14:textId="449ADD8D" w:rsidR="00C530BA" w:rsidRPr="00827F10" w:rsidRDefault="00C530BA" w:rsidP="00C530BA">
      <w:pPr>
        <w:pStyle w:val="affff8"/>
        <w:numPr>
          <w:ilvl w:val="2"/>
          <w:numId w:val="51"/>
        </w:numPr>
        <w:spacing w:before="0" w:afterLines="50" w:after="120"/>
        <w:ind w:leftChars="0"/>
        <w:rPr>
          <w:rFonts w:ascii="Times New Roman" w:hAnsi="Times New Roman"/>
        </w:rPr>
      </w:pPr>
      <w:proofErr w:type="spellStart"/>
      <w:r>
        <w:rPr>
          <w:rFonts w:ascii="Times New Roman" w:eastAsiaTheme="minorEastAsia" w:hAnsi="Times New Roman"/>
          <w:lang w:eastAsia="zh-CN"/>
        </w:rPr>
        <w:t>gNB-gNB</w:t>
      </w:r>
      <w:proofErr w:type="spellEnd"/>
      <w:r>
        <w:rPr>
          <w:rFonts w:ascii="Times New Roman" w:eastAsiaTheme="minorEastAsia" w:hAnsi="Times New Roman"/>
          <w:lang w:eastAsia="zh-CN"/>
        </w:rPr>
        <w:t xml:space="preserve"> CLI:</w:t>
      </w:r>
    </w:p>
    <w:p w14:paraId="0292AA27" w14:textId="17E2950A" w:rsidR="00827F10" w:rsidRPr="00827F10" w:rsidRDefault="00827F10" w:rsidP="00827F10">
      <w:pPr>
        <w:pStyle w:val="affff8"/>
        <w:numPr>
          <w:ilvl w:val="3"/>
          <w:numId w:val="51"/>
        </w:numPr>
        <w:spacing w:before="0" w:afterLines="50" w:after="120"/>
        <w:ind w:leftChars="0"/>
        <w:rPr>
          <w:rFonts w:ascii="Times New Roman" w:hAnsi="Times New Roman"/>
        </w:rPr>
      </w:pPr>
      <w:r>
        <w:rPr>
          <w:rFonts w:ascii="Times New Roman" w:hAnsi="Times New Roman"/>
        </w:rPr>
        <w:t>SSB/CSI-RS based</w:t>
      </w:r>
      <w:r w:rsidRPr="00827F10">
        <w:rPr>
          <w:rFonts w:ascii="Times New Roman" w:hAnsi="Times New Roman"/>
        </w:rPr>
        <w:t xml:space="preserve"> </w:t>
      </w:r>
      <w:proofErr w:type="spellStart"/>
      <w:r w:rsidRPr="00827F10">
        <w:rPr>
          <w:rFonts w:ascii="Times New Roman" w:hAnsi="Times New Roman"/>
        </w:rPr>
        <w:t>gNB-gNB</w:t>
      </w:r>
      <w:proofErr w:type="spellEnd"/>
      <w:r w:rsidRPr="00827F10">
        <w:rPr>
          <w:rFonts w:ascii="Times New Roman" w:hAnsi="Times New Roman"/>
        </w:rPr>
        <w:t xml:space="preserve"> CLI</w:t>
      </w:r>
      <w:r>
        <w:rPr>
          <w:rFonts w:ascii="Times New Roman" w:hAnsi="Times New Roman"/>
        </w:rPr>
        <w:t>/channel</w:t>
      </w:r>
      <w:r w:rsidRPr="00827F10">
        <w:rPr>
          <w:rFonts w:ascii="Times New Roman" w:hAnsi="Times New Roman"/>
        </w:rPr>
        <w:t xml:space="preserve"> measurement</w:t>
      </w:r>
      <w:r>
        <w:rPr>
          <w:rFonts w:ascii="Times New Roman" w:hAnsi="Times New Roman"/>
        </w:rPr>
        <w:t xml:space="preserve"> [9, 11, 13</w:t>
      </w:r>
      <w:r w:rsidR="003E1E4B">
        <w:rPr>
          <w:rFonts w:ascii="Times New Roman" w:hAnsi="Times New Roman"/>
        </w:rPr>
        <w:t xml:space="preserve">, </w:t>
      </w:r>
      <w:r w:rsidR="00015D30">
        <w:rPr>
          <w:rFonts w:ascii="Times New Roman" w:hAnsi="Times New Roman"/>
        </w:rPr>
        <w:t xml:space="preserve">14, </w:t>
      </w:r>
      <w:r w:rsidR="003E1E4B">
        <w:rPr>
          <w:rFonts w:ascii="Times New Roman" w:hAnsi="Times New Roman"/>
        </w:rPr>
        <w:t>18, 25</w:t>
      </w:r>
      <w:r>
        <w:rPr>
          <w:rFonts w:ascii="Times New Roman" w:hAnsi="Times New Roman"/>
        </w:rPr>
        <w:t>]</w:t>
      </w:r>
    </w:p>
    <w:p w14:paraId="6072BE6A" w14:textId="01AD5C8F" w:rsidR="00827F10" w:rsidRDefault="00827F10" w:rsidP="00C530BA">
      <w:pPr>
        <w:pStyle w:val="affff8"/>
        <w:numPr>
          <w:ilvl w:val="3"/>
          <w:numId w:val="51"/>
        </w:numPr>
        <w:spacing w:before="0" w:afterLines="50" w:after="120"/>
        <w:ind w:leftChars="0"/>
        <w:rPr>
          <w:rFonts w:ascii="Times New Roman" w:hAnsi="Times New Roman"/>
        </w:rPr>
      </w:pPr>
      <w:r>
        <w:rPr>
          <w:rFonts w:ascii="Times New Roman" w:eastAsiaTheme="minorEastAsia" w:hAnsi="Times New Roman"/>
          <w:lang w:eastAsia="zh-CN"/>
        </w:rPr>
        <w:t>Spatial domain coordination [9</w:t>
      </w:r>
      <w:r w:rsidR="003E1E4B">
        <w:rPr>
          <w:rFonts w:ascii="Times New Roman" w:eastAsiaTheme="minorEastAsia" w:hAnsi="Times New Roman"/>
          <w:lang w:eastAsia="zh-CN"/>
        </w:rPr>
        <w:t xml:space="preserve">, </w:t>
      </w:r>
      <w:r w:rsidR="00015D30">
        <w:rPr>
          <w:rFonts w:ascii="Times New Roman" w:eastAsiaTheme="minorEastAsia" w:hAnsi="Times New Roman"/>
          <w:lang w:eastAsia="zh-CN"/>
        </w:rPr>
        <w:t xml:space="preserve">14, </w:t>
      </w:r>
      <w:r w:rsidR="003E1E4B">
        <w:rPr>
          <w:rFonts w:ascii="Times New Roman" w:eastAsiaTheme="minorEastAsia" w:hAnsi="Times New Roman"/>
          <w:lang w:eastAsia="zh-CN"/>
        </w:rPr>
        <w:t>18, 21, 30</w:t>
      </w:r>
      <w:r>
        <w:rPr>
          <w:rFonts w:ascii="Times New Roman" w:eastAsiaTheme="minorEastAsia" w:hAnsi="Times New Roman"/>
          <w:lang w:eastAsia="zh-CN"/>
        </w:rPr>
        <w:t>]</w:t>
      </w:r>
    </w:p>
    <w:p w14:paraId="09CE5734" w14:textId="66695343" w:rsidR="00827F10" w:rsidRDefault="00827F10" w:rsidP="00827F10">
      <w:pPr>
        <w:pStyle w:val="affff8"/>
        <w:numPr>
          <w:ilvl w:val="3"/>
          <w:numId w:val="51"/>
        </w:numPr>
        <w:spacing w:before="0" w:afterLines="50" w:after="120"/>
        <w:ind w:leftChars="0"/>
        <w:rPr>
          <w:rFonts w:ascii="Times New Roman" w:eastAsiaTheme="minorEastAsia" w:hAnsi="Times New Roman"/>
          <w:lang w:eastAsia="zh-CN"/>
        </w:rPr>
      </w:pPr>
      <w:r w:rsidRPr="00827F10">
        <w:rPr>
          <w:rFonts w:ascii="Times New Roman" w:eastAsiaTheme="minorEastAsia" w:hAnsi="Times New Roman"/>
          <w:lang w:eastAsia="zh-CN"/>
        </w:rPr>
        <w:t xml:space="preserve">UL resource muting based scheme for </w:t>
      </w:r>
      <w:proofErr w:type="spellStart"/>
      <w:r w:rsidRPr="00827F10">
        <w:rPr>
          <w:rFonts w:ascii="Times New Roman" w:eastAsiaTheme="minorEastAsia" w:hAnsi="Times New Roman"/>
          <w:lang w:eastAsia="zh-CN"/>
        </w:rPr>
        <w:t>gNB-gNB</w:t>
      </w:r>
      <w:proofErr w:type="spellEnd"/>
      <w:r w:rsidRPr="00827F10">
        <w:rPr>
          <w:rFonts w:ascii="Times New Roman" w:eastAsiaTheme="minorEastAsia" w:hAnsi="Times New Roman"/>
          <w:lang w:eastAsia="zh-CN"/>
        </w:rPr>
        <w:t xml:space="preserve"> CLI covariance measurement [11</w:t>
      </w:r>
      <w:r w:rsidR="003E1E4B">
        <w:rPr>
          <w:rFonts w:ascii="Times New Roman" w:eastAsiaTheme="minorEastAsia" w:hAnsi="Times New Roman"/>
          <w:lang w:eastAsia="zh-CN"/>
        </w:rPr>
        <w:t>, 21</w:t>
      </w:r>
      <w:r w:rsidRPr="00827F10">
        <w:rPr>
          <w:rFonts w:ascii="Times New Roman" w:eastAsiaTheme="minorEastAsia" w:hAnsi="Times New Roman"/>
          <w:lang w:eastAsia="zh-CN"/>
        </w:rPr>
        <w:t>]</w:t>
      </w:r>
    </w:p>
    <w:p w14:paraId="2A3D0D83" w14:textId="37F31E3C" w:rsidR="003E1E4B" w:rsidRPr="00827F10" w:rsidRDefault="003E1E4B" w:rsidP="00827F10">
      <w:pPr>
        <w:pStyle w:val="affff8"/>
        <w:numPr>
          <w:ilvl w:val="3"/>
          <w:numId w:val="51"/>
        </w:numPr>
        <w:spacing w:before="0" w:afterLines="50" w:after="120"/>
        <w:ind w:leftChars="0"/>
        <w:rPr>
          <w:rFonts w:ascii="Times New Roman" w:eastAsiaTheme="minorEastAsia" w:hAnsi="Times New Roman"/>
          <w:lang w:eastAsia="zh-CN"/>
        </w:rPr>
      </w:pPr>
      <w:r>
        <w:rPr>
          <w:rFonts w:ascii="Times New Roman" w:eastAsiaTheme="minorEastAsia" w:hAnsi="Times New Roman"/>
          <w:lang w:eastAsia="zh-CN"/>
        </w:rPr>
        <w:t>Power domain enhancement [</w:t>
      </w:r>
      <w:r w:rsidR="00015D30">
        <w:rPr>
          <w:rFonts w:ascii="Times New Roman" w:eastAsiaTheme="minorEastAsia" w:hAnsi="Times New Roman"/>
          <w:lang w:eastAsia="zh-CN"/>
        </w:rPr>
        <w:t xml:space="preserve">14, </w:t>
      </w:r>
      <w:r>
        <w:rPr>
          <w:rFonts w:ascii="Times New Roman" w:eastAsiaTheme="minorEastAsia" w:hAnsi="Times New Roman"/>
          <w:lang w:eastAsia="zh-CN"/>
        </w:rPr>
        <w:t>18, 30]</w:t>
      </w:r>
    </w:p>
    <w:p w14:paraId="3ECE5DF6" w14:textId="600669CC" w:rsidR="00827F10" w:rsidRPr="00015D30" w:rsidRDefault="00827F10" w:rsidP="00015D30">
      <w:pPr>
        <w:pStyle w:val="affff8"/>
        <w:numPr>
          <w:ilvl w:val="3"/>
          <w:numId w:val="51"/>
        </w:numPr>
        <w:spacing w:before="0" w:afterLines="50" w:after="120"/>
        <w:ind w:leftChars="0"/>
        <w:rPr>
          <w:rFonts w:ascii="Times New Roman" w:hAnsi="Times New Roman"/>
        </w:rPr>
      </w:pPr>
      <w:r w:rsidRPr="00827F10">
        <w:rPr>
          <w:rFonts w:ascii="Times New Roman" w:hAnsi="Times New Roman"/>
        </w:rPr>
        <w:lastRenderedPageBreak/>
        <w:t>Inter-</w:t>
      </w:r>
      <w:proofErr w:type="spellStart"/>
      <w:r w:rsidRPr="00827F10">
        <w:rPr>
          <w:rFonts w:ascii="Times New Roman" w:hAnsi="Times New Roman"/>
        </w:rPr>
        <w:t>gNB</w:t>
      </w:r>
      <w:proofErr w:type="spellEnd"/>
      <w:r w:rsidRPr="00827F10">
        <w:rPr>
          <w:rFonts w:ascii="Times New Roman" w:hAnsi="Times New Roman"/>
        </w:rPr>
        <w:t xml:space="preserve"> </w:t>
      </w:r>
      <w:r>
        <w:rPr>
          <w:rFonts w:ascii="Times New Roman" w:hAnsi="Times New Roman"/>
        </w:rPr>
        <w:t>information exchange</w:t>
      </w:r>
      <w:r w:rsidRPr="00827F10">
        <w:rPr>
          <w:rFonts w:ascii="Times New Roman" w:hAnsi="Times New Roman"/>
        </w:rPr>
        <w:t xml:space="preserve"> to enhance </w:t>
      </w:r>
      <w:proofErr w:type="spellStart"/>
      <w:r w:rsidRPr="00827F10">
        <w:rPr>
          <w:rFonts w:ascii="Times New Roman" w:hAnsi="Times New Roman"/>
        </w:rPr>
        <w:t>gNB-gNB</w:t>
      </w:r>
      <w:proofErr w:type="spellEnd"/>
      <w:r w:rsidRPr="00827F10">
        <w:rPr>
          <w:rFonts w:ascii="Times New Roman" w:hAnsi="Times New Roman"/>
        </w:rPr>
        <w:t xml:space="preserve"> CLI measurement/coordination</w:t>
      </w:r>
      <w:r>
        <w:rPr>
          <w:rFonts w:ascii="Times New Roman" w:hAnsi="Times New Roman"/>
        </w:rPr>
        <w:t xml:space="preserve"> [4, 7, 9, 13</w:t>
      </w:r>
      <w:r w:rsidR="003E1E4B">
        <w:rPr>
          <w:rFonts w:ascii="Times New Roman" w:hAnsi="Times New Roman"/>
        </w:rPr>
        <w:t xml:space="preserve">, </w:t>
      </w:r>
      <w:r w:rsidR="00015D30">
        <w:rPr>
          <w:rFonts w:ascii="Times New Roman" w:hAnsi="Times New Roman"/>
        </w:rPr>
        <w:t xml:space="preserve">14, </w:t>
      </w:r>
      <w:r w:rsidR="003E1E4B">
        <w:rPr>
          <w:rFonts w:ascii="Times New Roman" w:hAnsi="Times New Roman"/>
        </w:rPr>
        <w:t>18, 25</w:t>
      </w:r>
      <w:r>
        <w:rPr>
          <w:rFonts w:ascii="Times New Roman" w:hAnsi="Times New Roman"/>
        </w:rPr>
        <w:t>]</w:t>
      </w:r>
    </w:p>
    <w:p w14:paraId="30B13F7C" w14:textId="2DF0F3E1" w:rsidR="00827F10" w:rsidRPr="00827F10" w:rsidRDefault="00827F10" w:rsidP="00827F10">
      <w:pPr>
        <w:pStyle w:val="affff8"/>
        <w:numPr>
          <w:ilvl w:val="2"/>
          <w:numId w:val="51"/>
        </w:numPr>
        <w:spacing w:before="0" w:afterLines="50" w:after="120"/>
        <w:ind w:leftChars="0"/>
        <w:rPr>
          <w:rFonts w:ascii="Times New Roman" w:hAnsi="Times New Roman"/>
        </w:rPr>
      </w:pPr>
      <w:r>
        <w:rPr>
          <w:rFonts w:ascii="Times New Roman" w:eastAsiaTheme="minorEastAsia" w:hAnsi="Times New Roman"/>
          <w:lang w:eastAsia="zh-CN"/>
        </w:rPr>
        <w:t>UE-UE CLI</w:t>
      </w:r>
      <w:r w:rsidR="00015D30">
        <w:rPr>
          <w:rFonts w:ascii="Times New Roman" w:eastAsiaTheme="minorEastAsia" w:hAnsi="Times New Roman"/>
          <w:lang w:eastAsia="zh-CN"/>
        </w:rPr>
        <w:t>:</w:t>
      </w:r>
    </w:p>
    <w:p w14:paraId="1E496755" w14:textId="38DE3215" w:rsidR="007B6D6A" w:rsidRPr="00015D30" w:rsidRDefault="00C530BA" w:rsidP="00827F10">
      <w:pPr>
        <w:pStyle w:val="affff8"/>
        <w:numPr>
          <w:ilvl w:val="3"/>
          <w:numId w:val="51"/>
        </w:numPr>
        <w:spacing w:before="0" w:afterLines="50" w:after="120"/>
        <w:ind w:leftChars="0"/>
        <w:rPr>
          <w:rFonts w:ascii="Times New Roman" w:hAnsi="Times New Roman"/>
          <w:bCs/>
        </w:rPr>
      </w:pPr>
      <w:r w:rsidRPr="00015D30">
        <w:rPr>
          <w:rFonts w:eastAsia="Malgun Gothic"/>
          <w:bCs/>
        </w:rPr>
        <w:t>L1</w:t>
      </w:r>
      <w:r w:rsidR="00827F10" w:rsidRPr="00015D30">
        <w:rPr>
          <w:rFonts w:eastAsia="Malgun Gothic"/>
          <w:bCs/>
        </w:rPr>
        <w:t>/[L2]</w:t>
      </w:r>
      <w:r w:rsidRPr="00015D30">
        <w:rPr>
          <w:rFonts w:eastAsia="Malgun Gothic"/>
          <w:bCs/>
        </w:rPr>
        <w:t xml:space="preserve">-based UE-UE CLI measurement and reporting </w:t>
      </w:r>
      <w:r w:rsidR="00827F10" w:rsidRPr="00015D30">
        <w:rPr>
          <w:rFonts w:eastAsia="Malgun Gothic"/>
          <w:bCs/>
        </w:rPr>
        <w:t>[4, 9, 14, 18</w:t>
      </w:r>
      <w:r w:rsidR="003E1E4B" w:rsidRPr="00015D30">
        <w:rPr>
          <w:rFonts w:eastAsia="Malgun Gothic"/>
          <w:bCs/>
        </w:rPr>
        <w:t>, 21, 30</w:t>
      </w:r>
      <w:r w:rsidR="00827F10" w:rsidRPr="00015D30">
        <w:rPr>
          <w:rFonts w:eastAsia="Malgun Gothic"/>
          <w:bCs/>
        </w:rPr>
        <w:t>]</w:t>
      </w:r>
    </w:p>
    <w:p w14:paraId="0E4219E6" w14:textId="6A8B7F53" w:rsidR="00827F10" w:rsidRPr="00015D30" w:rsidRDefault="003E1E4B" w:rsidP="00827F10">
      <w:pPr>
        <w:pStyle w:val="affff8"/>
        <w:numPr>
          <w:ilvl w:val="3"/>
          <w:numId w:val="51"/>
        </w:numPr>
        <w:spacing w:before="0" w:afterLines="50" w:after="120"/>
        <w:ind w:leftChars="0"/>
        <w:rPr>
          <w:rFonts w:ascii="Times New Roman" w:hAnsi="Times New Roman"/>
          <w:bCs/>
        </w:rPr>
      </w:pPr>
      <w:r w:rsidRPr="00015D30">
        <w:rPr>
          <w:rFonts w:eastAsiaTheme="minorEastAsia"/>
          <w:bCs/>
          <w:lang w:eastAsia="zh-CN"/>
        </w:rPr>
        <w:t>Spatial domain enhancement</w:t>
      </w:r>
      <w:r w:rsidR="00827F10" w:rsidRPr="00015D30">
        <w:rPr>
          <w:rFonts w:eastAsiaTheme="minorEastAsia"/>
          <w:bCs/>
          <w:lang w:eastAsia="zh-CN"/>
        </w:rPr>
        <w:t xml:space="preserve"> for UE-UE CLI [18</w:t>
      </w:r>
      <w:r w:rsidRPr="00015D30">
        <w:rPr>
          <w:rFonts w:eastAsiaTheme="minorEastAsia"/>
          <w:bCs/>
          <w:lang w:eastAsia="zh-CN"/>
        </w:rPr>
        <w:t>, 21, 30</w:t>
      </w:r>
      <w:r w:rsidR="00827F10" w:rsidRPr="00015D30">
        <w:rPr>
          <w:rFonts w:eastAsiaTheme="minorEastAsia"/>
          <w:bCs/>
          <w:lang w:eastAsia="zh-CN"/>
        </w:rPr>
        <w:t>]</w:t>
      </w:r>
    </w:p>
    <w:p w14:paraId="50872C11" w14:textId="578750E7" w:rsidR="00827F10" w:rsidRPr="003E1E4B" w:rsidRDefault="00827F10" w:rsidP="00827F10">
      <w:pPr>
        <w:pStyle w:val="affff8"/>
        <w:numPr>
          <w:ilvl w:val="3"/>
          <w:numId w:val="51"/>
        </w:numPr>
        <w:spacing w:before="0" w:afterLines="50" w:after="120"/>
        <w:ind w:leftChars="0"/>
        <w:rPr>
          <w:rFonts w:ascii="Times New Roman" w:hAnsi="Times New Roman"/>
        </w:rPr>
      </w:pPr>
      <w:r>
        <w:rPr>
          <w:rFonts w:ascii="Times New Roman" w:eastAsiaTheme="minorEastAsia" w:hAnsi="Times New Roman"/>
          <w:lang w:eastAsia="zh-CN"/>
        </w:rPr>
        <w:t>Finer CLI measurement and report frequency granularity [18]</w:t>
      </w:r>
    </w:p>
    <w:p w14:paraId="0B5F4BEC" w14:textId="477C9FA9" w:rsidR="003E1E4B" w:rsidRPr="007B6D6A" w:rsidRDefault="003E1E4B" w:rsidP="00827F10">
      <w:pPr>
        <w:pStyle w:val="affff8"/>
        <w:numPr>
          <w:ilvl w:val="3"/>
          <w:numId w:val="51"/>
        </w:numPr>
        <w:spacing w:before="0" w:afterLines="50" w:after="120"/>
        <w:ind w:leftChars="0"/>
        <w:rPr>
          <w:rFonts w:ascii="Times New Roman" w:hAnsi="Times New Roman"/>
        </w:rPr>
      </w:pPr>
      <w:r w:rsidRPr="003E1E4B">
        <w:rPr>
          <w:rFonts w:ascii="Times New Roman" w:hAnsi="Times New Roman"/>
        </w:rPr>
        <w:t xml:space="preserve">Enhancements related to UE and </w:t>
      </w:r>
      <w:proofErr w:type="spellStart"/>
      <w:r w:rsidRPr="003E1E4B">
        <w:rPr>
          <w:rFonts w:ascii="Times New Roman" w:hAnsi="Times New Roman"/>
        </w:rPr>
        <w:t>gNB</w:t>
      </w:r>
      <w:proofErr w:type="spellEnd"/>
      <w:r w:rsidRPr="003E1E4B">
        <w:rPr>
          <w:rFonts w:ascii="Times New Roman" w:hAnsi="Times New Roman"/>
        </w:rPr>
        <w:t xml:space="preserve"> transmission and reception timing</w:t>
      </w:r>
      <w:r>
        <w:rPr>
          <w:rFonts w:ascii="Times New Roman" w:hAnsi="Times New Roman"/>
        </w:rPr>
        <w:t xml:space="preserve"> [21]</w:t>
      </w:r>
    </w:p>
    <w:p w14:paraId="32C3D830" w14:textId="098709D0" w:rsidR="007B6D6A" w:rsidRPr="00CC1B8A" w:rsidRDefault="0010014C" w:rsidP="007B6D6A">
      <w:pPr>
        <w:pStyle w:val="affff8"/>
        <w:numPr>
          <w:ilvl w:val="1"/>
          <w:numId w:val="51"/>
        </w:numPr>
        <w:spacing w:before="0" w:afterLines="50" w:after="120"/>
        <w:ind w:leftChars="0"/>
        <w:rPr>
          <w:rFonts w:ascii="Times New Roman" w:hAnsi="Times New Roman"/>
        </w:rPr>
      </w:pPr>
      <w:r>
        <w:rPr>
          <w:rFonts w:ascii="Times New Roman" w:eastAsiaTheme="minorEastAsia" w:hAnsi="Times New Roman"/>
          <w:lang w:eastAsia="zh-CN"/>
        </w:rPr>
        <w:t>3</w:t>
      </w:r>
      <w:r w:rsidR="00D10166">
        <w:rPr>
          <w:rFonts w:ascii="Times New Roman" w:eastAsiaTheme="minorEastAsia" w:hAnsi="Times New Roman"/>
          <w:lang w:eastAsia="zh-CN"/>
        </w:rPr>
        <w:t xml:space="preserve"> s</w:t>
      </w:r>
      <w:r w:rsidR="004F390A">
        <w:rPr>
          <w:rFonts w:ascii="Times New Roman" w:eastAsiaTheme="minorEastAsia" w:hAnsi="Times New Roman"/>
          <w:lang w:eastAsia="zh-CN"/>
        </w:rPr>
        <w:t xml:space="preserve">ources mention the </w:t>
      </w:r>
      <w:r>
        <w:rPr>
          <w:rFonts w:ascii="Times New Roman" w:eastAsiaTheme="minorEastAsia" w:hAnsi="Times New Roman"/>
          <w:lang w:eastAsia="zh-CN"/>
        </w:rPr>
        <w:t>principles</w:t>
      </w:r>
      <w:r w:rsidRPr="004F390A">
        <w:rPr>
          <w:rFonts w:ascii="Times New Roman" w:eastAsiaTheme="minorEastAsia" w:hAnsi="Times New Roman"/>
          <w:lang w:eastAsia="zh-CN"/>
        </w:rPr>
        <w:t xml:space="preserve"> </w:t>
      </w:r>
      <w:r>
        <w:rPr>
          <w:rFonts w:ascii="Times New Roman" w:eastAsiaTheme="minorEastAsia" w:hAnsi="Times New Roman"/>
          <w:lang w:eastAsia="zh-CN"/>
        </w:rPr>
        <w:t xml:space="preserve">for </w:t>
      </w:r>
      <w:r w:rsidR="007B6D6A">
        <w:rPr>
          <w:rFonts w:ascii="Times New Roman" w:eastAsiaTheme="minorEastAsia" w:hAnsi="Times New Roman"/>
          <w:lang w:eastAsia="zh-CN"/>
        </w:rPr>
        <w:t xml:space="preserve">down-selection </w:t>
      </w:r>
      <w:r w:rsidR="004F390A">
        <w:rPr>
          <w:rFonts w:ascii="Times New Roman" w:eastAsiaTheme="minorEastAsia" w:hAnsi="Times New Roman"/>
          <w:lang w:eastAsia="zh-CN"/>
        </w:rPr>
        <w:t>of CLI handling schemes</w:t>
      </w:r>
      <w:r w:rsidR="00862F83">
        <w:rPr>
          <w:rFonts w:ascii="Times New Roman" w:eastAsiaTheme="minorEastAsia" w:hAnsi="Times New Roman"/>
          <w:lang w:eastAsia="zh-CN"/>
        </w:rPr>
        <w:t>, including</w:t>
      </w:r>
    </w:p>
    <w:p w14:paraId="7C50FC08" w14:textId="2E5EBEBE" w:rsidR="00CC1B8A" w:rsidRPr="00827F10" w:rsidRDefault="0030284B" w:rsidP="00CC1B8A">
      <w:pPr>
        <w:pStyle w:val="affff8"/>
        <w:numPr>
          <w:ilvl w:val="2"/>
          <w:numId w:val="51"/>
        </w:numPr>
        <w:spacing w:before="0" w:afterLines="50" w:after="120"/>
        <w:ind w:leftChars="0"/>
        <w:rPr>
          <w:rFonts w:ascii="Times New Roman" w:hAnsi="Times New Roman"/>
        </w:rPr>
      </w:pPr>
      <w:r>
        <w:rPr>
          <w:rFonts w:ascii="Times New Roman" w:hAnsi="Times New Roman"/>
        </w:rPr>
        <w:t>d</w:t>
      </w:r>
      <w:r w:rsidR="00CC1B8A" w:rsidRPr="00CC1B8A">
        <w:rPr>
          <w:rFonts w:ascii="Times New Roman" w:hAnsi="Times New Roman"/>
        </w:rPr>
        <w:t xml:space="preserve">own select one from UE-UE co-channel CLI handling and one from </w:t>
      </w:r>
      <w:proofErr w:type="spellStart"/>
      <w:r w:rsidR="00CC1B8A" w:rsidRPr="00CC1B8A">
        <w:rPr>
          <w:rFonts w:ascii="Times New Roman" w:hAnsi="Times New Roman"/>
        </w:rPr>
        <w:t>gNB-gNB</w:t>
      </w:r>
      <w:proofErr w:type="spellEnd"/>
      <w:r w:rsidR="00CC1B8A" w:rsidRPr="00CC1B8A">
        <w:rPr>
          <w:rFonts w:ascii="Times New Roman" w:hAnsi="Times New Roman"/>
        </w:rPr>
        <w:t xml:space="preserve"> co-channel CLI handling listed in TR 38.858</w:t>
      </w:r>
      <w:r w:rsidR="00CC1B8A">
        <w:rPr>
          <w:rFonts w:ascii="Times New Roman" w:hAnsi="Times New Roman"/>
        </w:rPr>
        <w:t xml:space="preserve"> </w:t>
      </w:r>
      <w:r w:rsidR="00CC1B8A" w:rsidRPr="0030284B">
        <w:rPr>
          <w:rFonts w:ascii="Times New Roman" w:hAnsi="Times New Roman" w:hint="eastAsia"/>
        </w:rPr>
        <w:t>[</w:t>
      </w:r>
      <w:r w:rsidR="00CC1B8A" w:rsidRPr="0030284B">
        <w:rPr>
          <w:rFonts w:ascii="Times New Roman" w:hAnsi="Times New Roman"/>
        </w:rPr>
        <w:t>19]</w:t>
      </w:r>
    </w:p>
    <w:p w14:paraId="72A997CE" w14:textId="35191B3C" w:rsidR="00827F10" w:rsidRPr="00827F10" w:rsidRDefault="0030284B" w:rsidP="008040C8">
      <w:pPr>
        <w:pStyle w:val="affff8"/>
        <w:numPr>
          <w:ilvl w:val="2"/>
          <w:numId w:val="51"/>
        </w:numPr>
        <w:spacing w:before="0" w:afterLines="50" w:after="120"/>
        <w:ind w:leftChars="0"/>
        <w:rPr>
          <w:rFonts w:ascii="Times New Roman" w:hAnsi="Times New Roman"/>
        </w:rPr>
      </w:pPr>
      <w:r>
        <w:rPr>
          <w:rFonts w:ascii="Times New Roman" w:hAnsi="Times New Roman"/>
        </w:rPr>
        <w:t>p</w:t>
      </w:r>
      <w:r w:rsidR="00827F10" w:rsidRPr="00827F10">
        <w:rPr>
          <w:rFonts w:ascii="Times New Roman" w:hAnsi="Times New Roman"/>
        </w:rPr>
        <w:t>rioritize the ones with more submitted simulation results and/or the ones that can handle both co-channel CLI and adjacent channel CLI</w:t>
      </w:r>
      <w:r w:rsidR="00827F10">
        <w:rPr>
          <w:rFonts w:ascii="Times New Roman" w:hAnsi="Times New Roman"/>
        </w:rPr>
        <w:t xml:space="preserve"> [1</w:t>
      </w:r>
      <w:r w:rsidR="008040C8">
        <w:rPr>
          <w:rFonts w:ascii="Times New Roman" w:hAnsi="Times New Roman"/>
        </w:rPr>
        <w:t>0</w:t>
      </w:r>
      <w:r w:rsidR="00827F10">
        <w:rPr>
          <w:rFonts w:ascii="Times New Roman" w:hAnsi="Times New Roman"/>
        </w:rPr>
        <w:t>]</w:t>
      </w:r>
    </w:p>
    <w:p w14:paraId="7F7A4284" w14:textId="6C8AC9C9" w:rsidR="00D02DBA" w:rsidRPr="00AF1306" w:rsidRDefault="00827F10" w:rsidP="00AF1306">
      <w:pPr>
        <w:pStyle w:val="affff8"/>
        <w:numPr>
          <w:ilvl w:val="2"/>
          <w:numId w:val="51"/>
        </w:numPr>
        <w:spacing w:before="0" w:afterLines="50" w:after="120"/>
        <w:ind w:leftChars="0"/>
        <w:rPr>
          <w:rFonts w:ascii="Times New Roman" w:hAnsi="Times New Roman"/>
        </w:rPr>
      </w:pPr>
      <w:r w:rsidRPr="00827F10">
        <w:rPr>
          <w:rFonts w:ascii="Times New Roman" w:hAnsi="Times New Roman"/>
        </w:rPr>
        <w:t>down-selected from those schemes evaluated by simulations in TR38.858</w:t>
      </w:r>
      <w:r>
        <w:rPr>
          <w:rFonts w:ascii="Times New Roman" w:hAnsi="Times New Roman"/>
        </w:rPr>
        <w:t xml:space="preserve"> [11]</w:t>
      </w:r>
    </w:p>
    <w:p w14:paraId="07F0CED8" w14:textId="5E48229A" w:rsidR="002B1E0C" w:rsidRDefault="002B1E0C" w:rsidP="002B1E0C">
      <w:pPr>
        <w:pStyle w:val="2"/>
        <w:rPr>
          <w:rFonts w:ascii="Times New Roman" w:hAnsi="Times New Roman"/>
          <w:lang w:eastAsia="zh-CN"/>
        </w:rPr>
      </w:pPr>
      <w:r>
        <w:rPr>
          <w:rFonts w:ascii="Times New Roman" w:hAnsi="Times New Roman"/>
          <w:lang w:eastAsia="zh-CN"/>
        </w:rPr>
        <w:t>2.</w:t>
      </w:r>
      <w:r w:rsidR="00A11AFB">
        <w:rPr>
          <w:rFonts w:ascii="Times New Roman" w:hAnsi="Times New Roman"/>
          <w:lang w:eastAsia="zh-CN"/>
        </w:rPr>
        <w:t>3</w:t>
      </w:r>
      <w:r>
        <w:rPr>
          <w:rFonts w:ascii="Times New Roman" w:hAnsi="Times New Roman"/>
          <w:lang w:eastAsia="zh-CN"/>
        </w:rPr>
        <w:t xml:space="preserve"> RAN4 led scopes</w:t>
      </w:r>
    </w:p>
    <w:p w14:paraId="659099C4" w14:textId="305E1E8C" w:rsidR="00851F40" w:rsidRDefault="00BF0284" w:rsidP="00851F40">
      <w:pPr>
        <w:pStyle w:val="affff8"/>
        <w:numPr>
          <w:ilvl w:val="0"/>
          <w:numId w:val="51"/>
        </w:numPr>
        <w:ind w:leftChars="0"/>
        <w:rPr>
          <w:rFonts w:ascii="Times New Roman" w:hAnsi="Times New Roman"/>
        </w:rPr>
      </w:pPr>
      <w:r w:rsidRPr="00851F40">
        <w:rPr>
          <w:rFonts w:ascii="Times New Roman" w:eastAsiaTheme="minorEastAsia" w:hAnsi="Times New Roman"/>
          <w:lang w:eastAsia="zh-CN"/>
        </w:rPr>
        <w:t>D</w:t>
      </w:r>
      <w:r w:rsidRPr="00851F40">
        <w:rPr>
          <w:rFonts w:ascii="Times New Roman" w:eastAsiaTheme="minorEastAsia" w:hAnsi="Times New Roman" w:hint="eastAsia"/>
          <w:lang w:eastAsia="zh-CN"/>
        </w:rPr>
        <w:t>iscussion</w:t>
      </w:r>
      <w:r w:rsidRPr="00851F40">
        <w:rPr>
          <w:rFonts w:ascii="Times New Roman" w:eastAsiaTheme="minorEastAsia" w:hAnsi="Times New Roman"/>
          <w:lang w:eastAsia="zh-CN"/>
        </w:rPr>
        <w:t xml:space="preserve"> 1: </w:t>
      </w:r>
      <w:r w:rsidR="00851F40" w:rsidRPr="004F390A">
        <w:rPr>
          <w:rFonts w:ascii="Times New Roman" w:hAnsi="Times New Roman"/>
          <w:u w:val="single"/>
        </w:rPr>
        <w:t xml:space="preserve">RF requirements for SBFD operation at </w:t>
      </w:r>
      <w:proofErr w:type="spellStart"/>
      <w:r w:rsidR="00851F40" w:rsidRPr="004F390A">
        <w:rPr>
          <w:rFonts w:ascii="Times New Roman" w:hAnsi="Times New Roman"/>
          <w:u w:val="single"/>
        </w:rPr>
        <w:t>gNB</w:t>
      </w:r>
      <w:proofErr w:type="spellEnd"/>
    </w:p>
    <w:p w14:paraId="6EFACF5F" w14:textId="7057115D" w:rsidR="00851F40" w:rsidRPr="00851F40" w:rsidRDefault="00851F40" w:rsidP="00851F40">
      <w:pPr>
        <w:pStyle w:val="affff8"/>
        <w:numPr>
          <w:ilvl w:val="1"/>
          <w:numId w:val="51"/>
        </w:numPr>
        <w:ind w:leftChars="0"/>
        <w:rPr>
          <w:rFonts w:ascii="Times New Roman" w:hAnsi="Times New Roma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ll the companies support this objective, some companies </w:t>
      </w:r>
      <w:r w:rsidR="00FF34E3">
        <w:rPr>
          <w:rFonts w:ascii="Times New Roman" w:eastAsiaTheme="minorEastAsia" w:hAnsi="Times New Roman"/>
          <w:lang w:eastAsia="zh-CN"/>
        </w:rPr>
        <w:t>[12</w:t>
      </w:r>
      <w:r w:rsidR="00BF743A">
        <w:rPr>
          <w:rFonts w:ascii="Times New Roman" w:eastAsiaTheme="minorEastAsia" w:hAnsi="Times New Roman"/>
          <w:lang w:eastAsia="zh-CN"/>
        </w:rPr>
        <w:t>, 13, 15</w:t>
      </w:r>
      <w:r w:rsidR="00FF34E3">
        <w:rPr>
          <w:rFonts w:ascii="Times New Roman" w:eastAsiaTheme="minorEastAsia" w:hAnsi="Times New Roman"/>
          <w:lang w:eastAsia="zh-CN"/>
        </w:rPr>
        <w:t>] want to further clarify this scope only</w:t>
      </w:r>
      <w:r w:rsidR="00BF743A">
        <w:rPr>
          <w:rFonts w:ascii="Times New Roman" w:eastAsiaTheme="minorEastAsia" w:hAnsi="Times New Roman"/>
          <w:lang w:eastAsia="zh-CN"/>
        </w:rPr>
        <w:t xml:space="preserve"> includes</w:t>
      </w:r>
      <w:r w:rsidR="00FF34E3">
        <w:rPr>
          <w:rFonts w:ascii="Times New Roman" w:eastAsiaTheme="minorEastAsia" w:hAnsi="Times New Roman"/>
          <w:lang w:eastAsia="zh-CN"/>
        </w:rPr>
        <w:t xml:space="preserve"> </w:t>
      </w:r>
      <w:r w:rsidR="00F4738C">
        <w:rPr>
          <w:rFonts w:ascii="Times New Roman" w:eastAsiaTheme="minorEastAsia" w:hAnsi="Times New Roman"/>
          <w:lang w:eastAsia="zh-CN"/>
        </w:rPr>
        <w:t>BS</w:t>
      </w:r>
      <w:r w:rsidR="00FF34E3">
        <w:rPr>
          <w:rFonts w:ascii="Times New Roman" w:eastAsiaTheme="minorEastAsia" w:hAnsi="Times New Roman"/>
          <w:lang w:eastAsia="zh-CN"/>
        </w:rPr>
        <w:t xml:space="preserve"> RF requirements</w:t>
      </w:r>
    </w:p>
    <w:p w14:paraId="24E8540B" w14:textId="7767E557" w:rsidR="00BF0284" w:rsidRDefault="00BF0284" w:rsidP="00851F40">
      <w:pPr>
        <w:spacing w:before="0" w:afterLines="50" w:after="120"/>
        <w:rPr>
          <w:rFonts w:eastAsia="MS Mincho"/>
        </w:rPr>
      </w:pPr>
    </w:p>
    <w:p w14:paraId="7E32375D" w14:textId="0A24EAC8" w:rsidR="00F81523" w:rsidRDefault="00851F40" w:rsidP="00F81523">
      <w:pPr>
        <w:pStyle w:val="affff8"/>
        <w:numPr>
          <w:ilvl w:val="0"/>
          <w:numId w:val="51"/>
        </w:numPr>
        <w:ind w:leftChars="0"/>
        <w:rPr>
          <w:rFonts w:ascii="Times New Roman" w:hAnsi="Times New Roman"/>
        </w:rPr>
      </w:pPr>
      <w:r w:rsidRPr="00F81523">
        <w:rPr>
          <w:rFonts w:ascii="Times New Roman" w:eastAsiaTheme="minorEastAsia" w:hAnsi="Times New Roman"/>
          <w:lang w:eastAsia="zh-CN"/>
        </w:rPr>
        <w:t>D</w:t>
      </w:r>
      <w:r w:rsidRPr="00F81523">
        <w:rPr>
          <w:rFonts w:ascii="Times New Roman" w:eastAsiaTheme="minorEastAsia" w:hAnsi="Times New Roman" w:hint="eastAsia"/>
          <w:lang w:eastAsia="zh-CN"/>
        </w:rPr>
        <w:t>iscussion</w:t>
      </w:r>
      <w:r w:rsidR="007C1A3B">
        <w:rPr>
          <w:rFonts w:ascii="Times New Roman" w:eastAsiaTheme="minorEastAsia" w:hAnsi="Times New Roman"/>
          <w:lang w:eastAsia="zh-CN"/>
        </w:rPr>
        <w:t xml:space="preserve"> </w:t>
      </w:r>
      <w:r w:rsidRPr="00F81523">
        <w:rPr>
          <w:rFonts w:ascii="Times New Roman" w:eastAsiaTheme="minorEastAsia" w:hAnsi="Times New Roman"/>
          <w:lang w:eastAsia="zh-CN"/>
        </w:rPr>
        <w:t xml:space="preserve">2: </w:t>
      </w:r>
      <w:r w:rsidR="00F81523" w:rsidRPr="004F390A">
        <w:rPr>
          <w:rFonts w:ascii="Times New Roman" w:hAnsi="Times New Roman"/>
          <w:u w:val="single"/>
        </w:rPr>
        <w:t>RRM requirements</w:t>
      </w:r>
    </w:p>
    <w:p w14:paraId="354E2440" w14:textId="12A07BD1" w:rsidR="00C9342D" w:rsidRPr="0002427E" w:rsidRDefault="00343BA1" w:rsidP="00F65943">
      <w:pPr>
        <w:pStyle w:val="affff8"/>
        <w:numPr>
          <w:ilvl w:val="1"/>
          <w:numId w:val="51"/>
        </w:numPr>
        <w:ind w:leftChars="0"/>
        <w:rPr>
          <w:rFonts w:ascii="Times New Roman" w:hAnsi="Times New Roman"/>
        </w:rPr>
      </w:pPr>
      <w:r w:rsidRPr="0002427E">
        <w:rPr>
          <w:rFonts w:ascii="Times New Roman" w:eastAsiaTheme="minorEastAsia" w:hAnsi="Times New Roman"/>
          <w:lang w:eastAsia="zh-CN"/>
        </w:rPr>
        <w:t>4</w:t>
      </w:r>
      <w:r w:rsidR="00C9342D" w:rsidRPr="0002427E">
        <w:rPr>
          <w:rFonts w:ascii="Times New Roman" w:eastAsiaTheme="minorEastAsia" w:hAnsi="Times New Roman"/>
          <w:lang w:eastAsia="zh-CN"/>
        </w:rPr>
        <w:t xml:space="preserve"> sources </w:t>
      </w:r>
      <w:r w:rsidR="00BF743A" w:rsidRPr="0002427E">
        <w:rPr>
          <w:rFonts w:ascii="Times New Roman" w:eastAsiaTheme="minorEastAsia" w:hAnsi="Times New Roman"/>
          <w:lang w:eastAsia="zh-CN"/>
        </w:rPr>
        <w:t>e</w:t>
      </w:r>
      <w:r w:rsidR="00BF743A" w:rsidRPr="0002427E">
        <w:rPr>
          <w:rFonts w:ascii="Times New Roman" w:hAnsi="Times New Roman"/>
        </w:rPr>
        <w:t xml:space="preserve">xplicitly mention about RRM </w:t>
      </w:r>
      <w:r w:rsidR="0002427E" w:rsidRPr="0002427E">
        <w:rPr>
          <w:rFonts w:ascii="Times New Roman" w:hAnsi="Times New Roman"/>
        </w:rPr>
        <w:t xml:space="preserve">core requirements for UE-UE and/or </w:t>
      </w:r>
      <w:proofErr w:type="spellStart"/>
      <w:r w:rsidR="0002427E" w:rsidRPr="0002427E">
        <w:rPr>
          <w:rFonts w:ascii="Times New Roman" w:hAnsi="Times New Roman"/>
        </w:rPr>
        <w:t>gNB-gNB</w:t>
      </w:r>
      <w:proofErr w:type="spellEnd"/>
      <w:r w:rsidR="0002427E" w:rsidRPr="0002427E">
        <w:rPr>
          <w:rFonts w:ascii="Times New Roman" w:hAnsi="Times New Roman"/>
        </w:rPr>
        <w:t xml:space="preserve"> co-channel CLI measurement and reporting for SBFD</w:t>
      </w:r>
      <w:r w:rsidR="0002427E">
        <w:rPr>
          <w:rFonts w:ascii="Times New Roman" w:hAnsi="Times New Roman"/>
        </w:rPr>
        <w:t xml:space="preserve"> </w:t>
      </w:r>
      <w:r w:rsidR="0002427E" w:rsidRPr="0002427E">
        <w:rPr>
          <w:rFonts w:ascii="Times New Roman" w:hAnsi="Times New Roman"/>
        </w:rPr>
        <w:t>operation</w:t>
      </w:r>
      <w:r w:rsidRPr="0002427E">
        <w:rPr>
          <w:rFonts w:ascii="Times New Roman" w:hAnsi="Times New Roman"/>
        </w:rPr>
        <w:t xml:space="preserve"> </w:t>
      </w:r>
      <w:r w:rsidRPr="0002427E">
        <w:rPr>
          <w:rFonts w:ascii="Times New Roman" w:eastAsiaTheme="minorEastAsia" w:hAnsi="Times New Roman"/>
          <w:lang w:eastAsia="zh-CN"/>
        </w:rPr>
        <w:t>[4, 8, 11, 19]</w:t>
      </w:r>
    </w:p>
    <w:p w14:paraId="3F6F3156" w14:textId="1B25F496" w:rsidR="00C9342D" w:rsidRPr="00F858DE" w:rsidRDefault="00343BA1" w:rsidP="00F858DE">
      <w:pPr>
        <w:pStyle w:val="affff8"/>
        <w:numPr>
          <w:ilvl w:val="2"/>
          <w:numId w:val="51"/>
        </w:numPr>
        <w:ind w:leftChars="0"/>
        <w:rPr>
          <w:rFonts w:ascii="Times New Roman" w:hAnsi="Times New Roman"/>
        </w:rPr>
      </w:pPr>
      <w:r>
        <w:rPr>
          <w:rFonts w:ascii="Times New Roman" w:eastAsiaTheme="minorEastAsia" w:hAnsi="Times New Roman"/>
          <w:lang w:eastAsia="zh-CN"/>
        </w:rPr>
        <w:t xml:space="preserve">2 sources </w:t>
      </w:r>
      <w:r w:rsidR="00C9342D">
        <w:rPr>
          <w:rFonts w:ascii="Times New Roman" w:eastAsiaTheme="minorEastAsia" w:hAnsi="Times New Roman"/>
          <w:lang w:eastAsia="zh-CN"/>
        </w:rPr>
        <w:t xml:space="preserve">support </w:t>
      </w:r>
      <w:r w:rsidR="0002427E" w:rsidRPr="0002427E">
        <w:rPr>
          <w:rFonts w:ascii="Times New Roman" w:hAnsi="Times New Roman"/>
        </w:rPr>
        <w:t>RRM core requirements for UE-UE co-channel CLI measurement and reporting for SBFD</w:t>
      </w:r>
      <w:r w:rsidR="0002427E">
        <w:rPr>
          <w:rFonts w:ascii="Times New Roman" w:hAnsi="Times New Roman"/>
        </w:rPr>
        <w:t xml:space="preserve"> </w:t>
      </w:r>
      <w:r w:rsidR="0002427E" w:rsidRPr="0002427E">
        <w:rPr>
          <w:rFonts w:ascii="Times New Roman" w:hAnsi="Times New Roman"/>
        </w:rPr>
        <w:t>operation</w:t>
      </w:r>
      <w:r>
        <w:rPr>
          <w:rFonts w:ascii="Times New Roman" w:eastAsiaTheme="minorEastAsia" w:hAnsi="Times New Roman"/>
          <w:lang w:eastAsia="zh-CN"/>
        </w:rPr>
        <w:t xml:space="preserve"> </w:t>
      </w:r>
      <w:r>
        <w:rPr>
          <w:rFonts w:ascii="Times New Roman" w:eastAsiaTheme="minorEastAsia" w:hAnsi="Times New Roman" w:hint="eastAsia"/>
          <w:lang w:eastAsia="zh-CN"/>
        </w:rPr>
        <w:t>[</w:t>
      </w:r>
      <w:r>
        <w:rPr>
          <w:rFonts w:ascii="Times New Roman" w:eastAsiaTheme="minorEastAsia" w:hAnsi="Times New Roman"/>
          <w:lang w:eastAsia="zh-CN"/>
        </w:rPr>
        <w:t>4, 8]</w:t>
      </w:r>
    </w:p>
    <w:p w14:paraId="139CA8A9" w14:textId="3693CBFA" w:rsidR="00851F40" w:rsidRPr="004A1FEA" w:rsidRDefault="00343BA1" w:rsidP="004A1FEA">
      <w:pPr>
        <w:pStyle w:val="affff8"/>
        <w:numPr>
          <w:ilvl w:val="2"/>
          <w:numId w:val="51"/>
        </w:numPr>
        <w:ind w:leftChars="0"/>
        <w:rPr>
          <w:rFonts w:ascii="Times New Roman" w:hAnsi="Times New Roman"/>
        </w:rPr>
      </w:pPr>
      <w:r>
        <w:rPr>
          <w:rFonts w:ascii="Times New Roman" w:eastAsiaTheme="minorEastAsia" w:hAnsi="Times New Roman"/>
          <w:lang w:eastAsia="zh-CN"/>
        </w:rPr>
        <w:t xml:space="preserve">1 source </w:t>
      </w:r>
      <w:r w:rsidR="00BF743A">
        <w:rPr>
          <w:rFonts w:ascii="Times New Roman" w:eastAsiaTheme="minorEastAsia" w:hAnsi="Times New Roman"/>
          <w:lang w:eastAsia="zh-CN"/>
        </w:rPr>
        <w:t xml:space="preserve">supports </w:t>
      </w:r>
      <w:r w:rsidR="0002427E" w:rsidRPr="0002427E">
        <w:rPr>
          <w:rFonts w:ascii="Times New Roman" w:hAnsi="Times New Roman"/>
        </w:rPr>
        <w:t xml:space="preserve">RRM core requirements for UE-UE and </w:t>
      </w:r>
      <w:proofErr w:type="spellStart"/>
      <w:r w:rsidR="0002427E" w:rsidRPr="0002427E">
        <w:rPr>
          <w:rFonts w:ascii="Times New Roman" w:hAnsi="Times New Roman"/>
        </w:rPr>
        <w:t>gNB-gNB</w:t>
      </w:r>
      <w:proofErr w:type="spellEnd"/>
      <w:r w:rsidR="0002427E" w:rsidRPr="0002427E">
        <w:rPr>
          <w:rFonts w:ascii="Times New Roman" w:hAnsi="Times New Roman"/>
        </w:rPr>
        <w:t xml:space="preserve"> co-channel CLI measurement and reporting for SBFD</w:t>
      </w:r>
      <w:r w:rsidR="0002427E">
        <w:rPr>
          <w:rFonts w:ascii="Times New Roman" w:hAnsi="Times New Roman"/>
        </w:rPr>
        <w:t xml:space="preserve"> </w:t>
      </w:r>
      <w:r w:rsidR="0002427E" w:rsidRPr="0002427E">
        <w:rPr>
          <w:rFonts w:ascii="Times New Roman" w:hAnsi="Times New Roman"/>
        </w:rPr>
        <w:t>operation</w:t>
      </w:r>
      <w:r w:rsidR="0002427E">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w:t>
      </w:r>
      <w:r>
        <w:rPr>
          <w:rFonts w:ascii="Times New Roman" w:eastAsiaTheme="minorEastAsia" w:hAnsi="Times New Roman"/>
          <w:lang w:eastAsia="zh-CN"/>
        </w:rPr>
        <w:t>10]</w:t>
      </w:r>
    </w:p>
    <w:p w14:paraId="4707B34B" w14:textId="77777777" w:rsidR="004A1FEA" w:rsidRPr="004A1FEA" w:rsidRDefault="004A1FEA" w:rsidP="004A1FEA">
      <w:pPr>
        <w:pStyle w:val="affff8"/>
        <w:ind w:leftChars="0" w:left="1260" w:firstLine="0"/>
        <w:rPr>
          <w:rFonts w:ascii="Times New Roman" w:hAnsi="Times New Roman"/>
        </w:rPr>
      </w:pPr>
    </w:p>
    <w:p w14:paraId="770E49FD" w14:textId="55DDF9B2" w:rsidR="00C9342D" w:rsidRDefault="00C9342D" w:rsidP="00C9342D">
      <w:pPr>
        <w:pStyle w:val="affff8"/>
        <w:numPr>
          <w:ilvl w:val="0"/>
          <w:numId w:val="51"/>
        </w:numPr>
        <w:ind w:leftChars="0"/>
        <w:rPr>
          <w:rFonts w:ascii="Times New Roman" w:eastAsiaTheme="minorEastAsia" w:hAnsi="Times New Roman"/>
          <w:lang w:eastAsia="zh-CN"/>
        </w:rPr>
      </w:pPr>
      <w:r w:rsidRPr="00F81523">
        <w:rPr>
          <w:rFonts w:ascii="Times New Roman" w:eastAsiaTheme="minorEastAsia" w:hAnsi="Times New Roman"/>
          <w:lang w:eastAsia="zh-CN"/>
        </w:rPr>
        <w:t>D</w:t>
      </w:r>
      <w:r w:rsidRPr="00F81523">
        <w:rPr>
          <w:rFonts w:ascii="Times New Roman" w:eastAsiaTheme="minorEastAsia" w:hAnsi="Times New Roman" w:hint="eastAsia"/>
          <w:lang w:eastAsia="zh-CN"/>
        </w:rPr>
        <w:t>iscussion</w:t>
      </w:r>
      <w:r w:rsidRPr="00F81523">
        <w:rPr>
          <w:rFonts w:ascii="Times New Roman" w:eastAsiaTheme="minorEastAsia" w:hAnsi="Times New Roman"/>
          <w:lang w:eastAsia="zh-CN"/>
        </w:rPr>
        <w:t xml:space="preserve"> </w:t>
      </w:r>
      <w:r w:rsidR="00D116B6">
        <w:rPr>
          <w:rFonts w:ascii="Times New Roman" w:eastAsiaTheme="minorEastAsia" w:hAnsi="Times New Roman"/>
          <w:lang w:eastAsia="zh-CN"/>
        </w:rPr>
        <w:t>3</w:t>
      </w:r>
      <w:r w:rsidRPr="00F81523">
        <w:rPr>
          <w:rFonts w:ascii="Times New Roman" w:eastAsiaTheme="minorEastAsia" w:hAnsi="Times New Roman"/>
          <w:lang w:eastAsia="zh-CN"/>
        </w:rPr>
        <w:t>:</w:t>
      </w:r>
      <w:r>
        <w:rPr>
          <w:rFonts w:ascii="Times New Roman" w:eastAsiaTheme="minorEastAsia" w:hAnsi="Times New Roman"/>
          <w:lang w:eastAsia="zh-CN"/>
        </w:rPr>
        <w:t xml:space="preserve"> </w:t>
      </w:r>
      <w:r w:rsidR="00961598">
        <w:rPr>
          <w:rFonts w:ascii="Times New Roman" w:eastAsiaTheme="minorEastAsia" w:hAnsi="Times New Roman"/>
          <w:u w:val="single"/>
          <w:lang w:eastAsia="zh-CN"/>
        </w:rPr>
        <w:t>P</w:t>
      </w:r>
      <w:r w:rsidRPr="004F390A">
        <w:rPr>
          <w:rFonts w:ascii="Times New Roman" w:eastAsiaTheme="minorEastAsia" w:hAnsi="Times New Roman"/>
          <w:u w:val="single"/>
          <w:lang w:eastAsia="zh-CN"/>
        </w:rPr>
        <w:t>erformance part</w:t>
      </w:r>
    </w:p>
    <w:p w14:paraId="43B1C3AC" w14:textId="3FD0E0D4" w:rsidR="00C9342D" w:rsidRDefault="002A07A4" w:rsidP="00C9342D">
      <w:pPr>
        <w:pStyle w:val="affff8"/>
        <w:numPr>
          <w:ilvl w:val="1"/>
          <w:numId w:val="51"/>
        </w:numPr>
        <w:ind w:leftChars="0"/>
        <w:rPr>
          <w:rFonts w:ascii="Times New Roman" w:eastAsiaTheme="minorEastAsia" w:hAnsi="Times New Roman"/>
          <w:lang w:eastAsia="zh-CN"/>
        </w:rPr>
      </w:pPr>
      <w:r>
        <w:rPr>
          <w:rFonts w:ascii="Times New Roman" w:eastAsiaTheme="minorEastAsia" w:hAnsi="Times New Roman"/>
          <w:lang w:eastAsia="zh-CN"/>
        </w:rPr>
        <w:t>4</w:t>
      </w:r>
      <w:r w:rsidR="00D116B6">
        <w:rPr>
          <w:rFonts w:ascii="Times New Roman" w:eastAsiaTheme="minorEastAsia" w:hAnsi="Times New Roman"/>
          <w:lang w:eastAsia="zh-CN"/>
        </w:rPr>
        <w:t xml:space="preserve"> </w:t>
      </w:r>
      <w:r w:rsidR="00C9342D">
        <w:rPr>
          <w:rFonts w:ascii="Times New Roman" w:eastAsiaTheme="minorEastAsia" w:hAnsi="Times New Roman"/>
          <w:lang w:eastAsia="zh-CN"/>
        </w:rPr>
        <w:t xml:space="preserve">sources </w:t>
      </w:r>
      <w:r w:rsidR="00C33359">
        <w:rPr>
          <w:rFonts w:ascii="Times New Roman" w:eastAsiaTheme="minorEastAsia" w:hAnsi="Times New Roman"/>
          <w:lang w:eastAsia="zh-CN"/>
        </w:rPr>
        <w:t>e</w:t>
      </w:r>
      <w:r w:rsidR="00C33359">
        <w:rPr>
          <w:rFonts w:ascii="Times New Roman" w:hAnsi="Times New Roman"/>
        </w:rPr>
        <w:t>xplicitly</w:t>
      </w:r>
      <w:r w:rsidR="00C33359">
        <w:rPr>
          <w:rFonts w:ascii="Times New Roman" w:eastAsiaTheme="minorEastAsia" w:hAnsi="Times New Roman"/>
          <w:lang w:eastAsia="zh-CN"/>
        </w:rPr>
        <w:t xml:space="preserve"> </w:t>
      </w:r>
      <w:r w:rsidR="00FF34E3">
        <w:rPr>
          <w:rFonts w:ascii="Times New Roman" w:eastAsiaTheme="minorEastAsia" w:hAnsi="Times New Roman"/>
          <w:lang w:eastAsia="zh-CN"/>
        </w:rPr>
        <w:t>mention the scopes of performance part</w:t>
      </w:r>
      <w:r w:rsidR="00D116B6">
        <w:rPr>
          <w:rFonts w:ascii="Times New Roman" w:eastAsiaTheme="minorEastAsia" w:hAnsi="Times New Roman"/>
          <w:lang w:eastAsia="zh-CN"/>
        </w:rPr>
        <w:t xml:space="preserve"> [4, 8, 11</w:t>
      </w:r>
      <w:r>
        <w:rPr>
          <w:rFonts w:ascii="Times New Roman" w:eastAsiaTheme="minorEastAsia" w:hAnsi="Times New Roman"/>
          <w:lang w:eastAsia="zh-CN"/>
        </w:rPr>
        <w:t>, 19</w:t>
      </w:r>
      <w:r w:rsidR="00D116B6">
        <w:rPr>
          <w:rFonts w:ascii="Times New Roman" w:eastAsiaTheme="minorEastAsia" w:hAnsi="Times New Roman"/>
          <w:lang w:eastAsia="zh-CN"/>
        </w:rPr>
        <w:t>]</w:t>
      </w:r>
      <w:r w:rsidR="00FF34E3">
        <w:rPr>
          <w:rFonts w:ascii="Times New Roman" w:eastAsiaTheme="minorEastAsia" w:hAnsi="Times New Roman"/>
          <w:lang w:eastAsia="zh-CN"/>
        </w:rPr>
        <w:t xml:space="preserve">, </w:t>
      </w:r>
      <w:r w:rsidR="00C9342D">
        <w:rPr>
          <w:rFonts w:ascii="Times New Roman" w:eastAsiaTheme="minorEastAsia" w:hAnsi="Times New Roman"/>
          <w:lang w:eastAsia="zh-CN"/>
        </w:rPr>
        <w:t xml:space="preserve">including </w:t>
      </w:r>
    </w:p>
    <w:p w14:paraId="56311516" w14:textId="54E83E24" w:rsidR="00C9342D" w:rsidRPr="00C9342D" w:rsidRDefault="00C9342D" w:rsidP="00C9342D">
      <w:pPr>
        <w:pStyle w:val="affff8"/>
        <w:numPr>
          <w:ilvl w:val="2"/>
          <w:numId w:val="51"/>
        </w:numPr>
        <w:ind w:leftChars="0"/>
        <w:rPr>
          <w:rFonts w:ascii="Times New Roman" w:eastAsiaTheme="minorEastAsia" w:hAnsi="Times New Roman"/>
          <w:lang w:eastAsia="zh-CN"/>
        </w:rPr>
      </w:pPr>
      <w:r w:rsidRPr="00C9342D">
        <w:rPr>
          <w:rFonts w:ascii="Times New Roman" w:eastAsiaTheme="minorEastAsia" w:hAnsi="Times New Roman"/>
          <w:lang w:eastAsia="zh-CN"/>
        </w:rPr>
        <w:t>BS RF conformance requirements</w:t>
      </w:r>
    </w:p>
    <w:p w14:paraId="3402C33C" w14:textId="45405FB3" w:rsidR="00C9342D" w:rsidRPr="00C9342D" w:rsidRDefault="00C9342D" w:rsidP="00C9342D">
      <w:pPr>
        <w:pStyle w:val="affff8"/>
        <w:numPr>
          <w:ilvl w:val="2"/>
          <w:numId w:val="51"/>
        </w:numPr>
        <w:ind w:leftChars="0"/>
        <w:rPr>
          <w:rFonts w:ascii="Times New Roman" w:eastAsiaTheme="minorEastAsia" w:hAnsi="Times New Roman"/>
          <w:lang w:eastAsia="zh-CN"/>
        </w:rPr>
      </w:pPr>
      <w:r w:rsidRPr="00C9342D">
        <w:rPr>
          <w:rFonts w:ascii="Times New Roman" w:eastAsiaTheme="minorEastAsia" w:hAnsi="Times New Roman"/>
          <w:lang w:eastAsia="zh-CN"/>
        </w:rPr>
        <w:t>RRM performance requirements</w:t>
      </w:r>
    </w:p>
    <w:p w14:paraId="17A8EF25" w14:textId="02433783" w:rsidR="00C9342D" w:rsidRPr="00D116B6" w:rsidRDefault="00C9342D" w:rsidP="00D116B6">
      <w:pPr>
        <w:pStyle w:val="affff8"/>
        <w:numPr>
          <w:ilvl w:val="2"/>
          <w:numId w:val="51"/>
        </w:numPr>
        <w:ind w:leftChars="0"/>
        <w:rPr>
          <w:rFonts w:ascii="Times New Roman" w:eastAsiaTheme="minorEastAsia" w:hAnsi="Times New Roman"/>
          <w:lang w:eastAsia="zh-CN"/>
        </w:rPr>
      </w:pPr>
      <w:r w:rsidRPr="00C9342D">
        <w:rPr>
          <w:rFonts w:ascii="Times New Roman" w:eastAsiaTheme="minorEastAsia" w:hAnsi="Times New Roman"/>
          <w:lang w:eastAsia="zh-CN"/>
        </w:rPr>
        <w:t>BS and/or UE demodulation performance requirements</w:t>
      </w:r>
    </w:p>
    <w:p w14:paraId="00CA82BE" w14:textId="5397EAAB" w:rsidR="006256FA" w:rsidRDefault="00746A2C">
      <w:pPr>
        <w:pStyle w:val="1"/>
        <w:numPr>
          <w:ilvl w:val="0"/>
          <w:numId w:val="26"/>
        </w:numPr>
        <w:jc w:val="both"/>
        <w:rPr>
          <w:rFonts w:ascii="Times New Roman" w:eastAsiaTheme="minorEastAsia" w:hAnsi="Times New Roman"/>
          <w:lang w:eastAsia="zh-CN"/>
        </w:rPr>
      </w:pPr>
      <w:r w:rsidRPr="00746A2C">
        <w:rPr>
          <w:rFonts w:ascii="Times New Roman" w:eastAsiaTheme="minorEastAsia" w:hAnsi="Times New Roman"/>
          <w:lang w:eastAsia="zh-CN"/>
        </w:rPr>
        <w:t>Potential Justification/Scopes</w:t>
      </w:r>
    </w:p>
    <w:p w14:paraId="6202E53A" w14:textId="685C43CE" w:rsidR="001C6619" w:rsidRPr="001C6619" w:rsidRDefault="001C6619" w:rsidP="001C6619">
      <w:pPr>
        <w:rPr>
          <w:lang w:eastAsia="zh-CN"/>
        </w:rPr>
      </w:pPr>
      <w:r>
        <w:rPr>
          <w:rFonts w:hint="eastAsia"/>
          <w:lang w:eastAsia="zh-CN"/>
        </w:rPr>
        <w:t>B</w:t>
      </w:r>
      <w:r>
        <w:rPr>
          <w:lang w:eastAsia="zh-CN"/>
        </w:rPr>
        <w:t xml:space="preserve">ased on the above summary in section 2, the following </w:t>
      </w:r>
      <w:r w:rsidR="00C05CA7">
        <w:rPr>
          <w:lang w:eastAsia="zh-CN"/>
        </w:rPr>
        <w:t>justification and scopes are provided by moderator</w:t>
      </w:r>
      <w:r w:rsidR="001D71D6">
        <w:rPr>
          <w:lang w:eastAsia="zh-CN"/>
        </w:rPr>
        <w:t>.</w:t>
      </w:r>
    </w:p>
    <w:p w14:paraId="6884C717" w14:textId="7592541D" w:rsidR="00363C07" w:rsidRDefault="00A11AFB" w:rsidP="00363C07">
      <w:pPr>
        <w:pStyle w:val="2"/>
        <w:rPr>
          <w:rFonts w:ascii="Times New Roman" w:hAnsi="Times New Roman"/>
          <w:lang w:eastAsia="zh-CN"/>
        </w:rPr>
      </w:pPr>
      <w:r>
        <w:rPr>
          <w:rFonts w:ascii="Times New Roman" w:hAnsi="Times New Roman"/>
          <w:lang w:eastAsia="zh-CN"/>
        </w:rPr>
        <w:t>3</w:t>
      </w:r>
      <w:r w:rsidR="00363C07">
        <w:rPr>
          <w:rFonts w:ascii="Times New Roman" w:hAnsi="Times New Roman"/>
          <w:lang w:eastAsia="zh-CN"/>
        </w:rPr>
        <w:t>.1 Justification</w:t>
      </w:r>
    </w:p>
    <w:p w14:paraId="46DCFD1B" w14:textId="3B3227D7" w:rsidR="00BA056D" w:rsidRDefault="00B0662B" w:rsidP="00BA056D">
      <w:pPr>
        <w:rPr>
          <w:lang w:eastAsia="zh-CN"/>
        </w:rPr>
      </w:pPr>
      <w:r>
        <w:rPr>
          <w:rFonts w:hint="eastAsia"/>
          <w:lang w:eastAsia="zh-CN"/>
        </w:rPr>
        <w:t>S</w:t>
      </w:r>
      <w:r>
        <w:rPr>
          <w:lang w:eastAsia="zh-CN"/>
        </w:rPr>
        <w:t>ource [4] provide a proposal of justification part, which can be considered as the baseline for discussion in this meeting:</w:t>
      </w:r>
    </w:p>
    <w:tbl>
      <w:tblPr>
        <w:tblStyle w:val="affff"/>
        <w:tblW w:w="0" w:type="auto"/>
        <w:tblLook w:val="04A0" w:firstRow="1" w:lastRow="0" w:firstColumn="1" w:lastColumn="0" w:noHBand="0" w:noVBand="1"/>
      </w:tblPr>
      <w:tblGrid>
        <w:gridCol w:w="9629"/>
      </w:tblGrid>
      <w:tr w:rsidR="00B0662B" w14:paraId="52D2D6EF" w14:textId="77777777" w:rsidTr="00B0662B">
        <w:tc>
          <w:tcPr>
            <w:tcW w:w="9629" w:type="dxa"/>
          </w:tcPr>
          <w:p w14:paraId="493FDF6A" w14:textId="77777777" w:rsidR="00B0662B" w:rsidRPr="00B0662B" w:rsidRDefault="00B0662B" w:rsidP="00B0662B">
            <w:pPr>
              <w:overflowPunct/>
              <w:autoSpaceDE/>
              <w:autoSpaceDN/>
              <w:adjustRightInd/>
              <w:textAlignment w:val="auto"/>
              <w:rPr>
                <w:lang w:eastAsia="zh-CN"/>
              </w:rPr>
            </w:pPr>
            <w:r w:rsidRPr="00B0662B">
              <w:rPr>
                <w:lang w:eastAsia="zh-CN"/>
              </w:rP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rsidRPr="00B0662B">
              <w:rPr>
                <w:lang w:eastAsia="zh-CN"/>
              </w:rPr>
              <w:t>subband</w:t>
            </w:r>
            <w:proofErr w:type="spellEnd"/>
            <w:r w:rsidRPr="00B0662B">
              <w:rPr>
                <w:lang w:eastAsia="zh-CN"/>
              </w:rPr>
              <w:t xml:space="preserve"> non-overlapping full duplex at the </w:t>
            </w:r>
            <w:proofErr w:type="spellStart"/>
            <w:r w:rsidRPr="00B0662B">
              <w:rPr>
                <w:lang w:eastAsia="zh-CN"/>
              </w:rPr>
              <w:t>gNB</w:t>
            </w:r>
            <w:proofErr w:type="spellEnd"/>
            <w:r w:rsidRPr="00B0662B">
              <w:rPr>
                <w:lang w:eastAsia="zh-CN"/>
              </w:rPr>
              <w:t xml:space="preserve"> side within a conventional TDD band has been studied in Rel-18.</w:t>
            </w:r>
          </w:p>
          <w:p w14:paraId="326ABCCD" w14:textId="77777777" w:rsidR="00B0662B" w:rsidRPr="00B0662B" w:rsidRDefault="00B0662B" w:rsidP="00B0662B">
            <w:pPr>
              <w:rPr>
                <w:lang w:eastAsia="zh-CN"/>
              </w:rPr>
            </w:pPr>
            <w:r w:rsidRPr="00B0662B">
              <w:rPr>
                <w:lang w:eastAsia="zh-CN"/>
              </w:rPr>
              <w:lastRenderedPageBreak/>
              <w:t xml:space="preserve">The NR TDD specifications allow the dynamic/flexible allocation of downlink and uplink in time and CLI handling and RIM for NR were introduced in Rel-16. Nevertheless, further study for CLI handling between the </w:t>
            </w:r>
            <w:proofErr w:type="spellStart"/>
            <w:r w:rsidRPr="00B0662B">
              <w:rPr>
                <w:lang w:eastAsia="zh-CN"/>
              </w:rPr>
              <w:t>gNBs</w:t>
            </w:r>
            <w:proofErr w:type="spellEnd"/>
            <w:r w:rsidRPr="00B0662B">
              <w:rPr>
                <w:lang w:eastAsia="zh-CN"/>
              </w:rPr>
              <w:t xml:space="preserve"> of the same or different operators to enable the dynamic/flexible TDD in commercial networks, where the inter-</w:t>
            </w:r>
            <w:proofErr w:type="spellStart"/>
            <w:r w:rsidRPr="00B0662B">
              <w:rPr>
                <w:lang w:eastAsia="zh-CN"/>
              </w:rPr>
              <w:t>gNB</w:t>
            </w:r>
            <w:proofErr w:type="spellEnd"/>
            <w:r w:rsidRPr="00B0662B">
              <w:rPr>
                <w:lang w:eastAsia="zh-CN"/>
              </w:rPr>
              <w:t xml:space="preserve"> CLI may be due to either adjacent-channel CLI or co-channel-CLI, or both, depending on the deployment scenario, has been performed in Rel-18. </w:t>
            </w:r>
          </w:p>
          <w:p w14:paraId="43D9CF67" w14:textId="77777777" w:rsidR="00B0662B" w:rsidRPr="00B0662B" w:rsidRDefault="00B0662B" w:rsidP="00B0662B">
            <w:pPr>
              <w:rPr>
                <w:lang w:eastAsia="zh-CN"/>
              </w:rPr>
            </w:pPr>
            <w:r w:rsidRPr="00B0662B">
              <w:rPr>
                <w:lang w:eastAsia="zh-CN"/>
              </w:rPr>
              <w:t xml:space="preserve">During the study in Rel-18 SI, the applicable and relevant deployment scenarios </w:t>
            </w:r>
            <w:r w:rsidRPr="00B0662B">
              <w:rPr>
                <w:rFonts w:hint="eastAsia"/>
                <w:lang w:eastAsia="zh-CN"/>
              </w:rPr>
              <w:t>were</w:t>
            </w:r>
            <w:r w:rsidRPr="00B0662B">
              <w:rPr>
                <w:lang w:eastAsia="zh-CN"/>
              </w:rPr>
              <w:t xml:space="preserve"> identif</w:t>
            </w:r>
            <w:r w:rsidRPr="00B0662B">
              <w:rPr>
                <w:rFonts w:hint="eastAsia"/>
                <w:lang w:eastAsia="zh-CN"/>
              </w:rPr>
              <w:t>ied</w:t>
            </w:r>
            <w:r w:rsidRPr="00B0662B">
              <w:rPr>
                <w:lang w:eastAsia="zh-CN"/>
              </w:rPr>
              <w:t xml:space="preserve">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In addition, the regulatory aspects for deploying identified duplex enhancements in TDD unpaired spectrum are also summarized in the TR.</w:t>
            </w:r>
          </w:p>
          <w:p w14:paraId="4ADB1C20" w14:textId="569F26D7" w:rsidR="00B0662B" w:rsidRPr="00B0662B" w:rsidRDefault="00B0662B" w:rsidP="00BA056D">
            <w:pPr>
              <w:rPr>
                <w:lang w:eastAsia="zh-CN"/>
              </w:rPr>
            </w:pPr>
            <w:r w:rsidRPr="00B0662B">
              <w:rPr>
                <w:lang w:eastAsia="zh-CN"/>
              </w:rPr>
              <w:t xml:space="preserve">According to the conclusion in the TR, it is worth specifying SBFD operation at the </w:t>
            </w:r>
            <w:proofErr w:type="spellStart"/>
            <w:r w:rsidRPr="00B0662B">
              <w:rPr>
                <w:lang w:eastAsia="zh-CN"/>
              </w:rPr>
              <w:t>gNB</w:t>
            </w:r>
            <w:proofErr w:type="spellEnd"/>
            <w:r w:rsidRPr="00B0662B">
              <w:rPr>
                <w:lang w:eastAsia="zh-CN"/>
              </w:rPr>
              <w:t xml:space="preserve"> side within a TDD carrier, </w:t>
            </w:r>
            <w:proofErr w:type="spellStart"/>
            <w:r w:rsidRPr="00B0662B">
              <w:rPr>
                <w:lang w:eastAsia="zh-CN"/>
              </w:rPr>
              <w:t>gNB</w:t>
            </w:r>
            <w:proofErr w:type="spellEnd"/>
            <w:r w:rsidRPr="00B0662B">
              <w:rPr>
                <w:lang w:eastAsia="zh-CN"/>
              </w:rPr>
              <w:t>-to-</w:t>
            </w:r>
            <w:proofErr w:type="spellStart"/>
            <w:r w:rsidRPr="00B0662B">
              <w:rPr>
                <w:lang w:eastAsia="zh-CN"/>
              </w:rPr>
              <w:t>gNB</w:t>
            </w:r>
            <w:proofErr w:type="spellEnd"/>
            <w:r w:rsidRPr="00B0662B">
              <w:rPr>
                <w:lang w:eastAsia="zh-CN"/>
              </w:rPr>
              <w:t xml:space="preserve"> CLI handling schemes and UE-to-UE CLI handling schemes for SBFD operation, and RF requirements for SBFD operation at </w:t>
            </w:r>
            <w:proofErr w:type="spellStart"/>
            <w:r w:rsidRPr="00B0662B">
              <w:rPr>
                <w:lang w:eastAsia="zh-CN"/>
              </w:rPr>
              <w:t>gNB</w:t>
            </w:r>
            <w:proofErr w:type="spellEnd"/>
            <w:r w:rsidRPr="00B0662B">
              <w:rPr>
                <w:lang w:eastAsia="zh-CN"/>
              </w:rPr>
              <w:t xml:space="preserve"> in Rel-19.</w:t>
            </w:r>
          </w:p>
        </w:tc>
      </w:tr>
    </w:tbl>
    <w:p w14:paraId="39D25225" w14:textId="77777777" w:rsidR="00363C07" w:rsidRPr="00E12A1D" w:rsidRDefault="00363C07" w:rsidP="00BA056D">
      <w:pPr>
        <w:rPr>
          <w:lang w:eastAsia="zh-CN"/>
        </w:rPr>
      </w:pPr>
    </w:p>
    <w:p w14:paraId="338F0C70" w14:textId="131FC76A" w:rsidR="005B6BDE" w:rsidRDefault="00A11AFB" w:rsidP="005B6BDE">
      <w:pPr>
        <w:pStyle w:val="2"/>
        <w:rPr>
          <w:rFonts w:ascii="Times New Roman" w:hAnsi="Times New Roman"/>
          <w:lang w:eastAsia="zh-CN"/>
        </w:rPr>
      </w:pPr>
      <w:r>
        <w:rPr>
          <w:rFonts w:ascii="Times New Roman" w:hAnsi="Times New Roman"/>
          <w:lang w:eastAsia="zh-CN"/>
        </w:rPr>
        <w:t>3</w:t>
      </w:r>
      <w:r w:rsidR="00363C07">
        <w:rPr>
          <w:rFonts w:ascii="Times New Roman" w:hAnsi="Times New Roman"/>
          <w:lang w:eastAsia="zh-CN"/>
        </w:rPr>
        <w:t>.</w:t>
      </w:r>
      <w:r w:rsidR="00240111">
        <w:rPr>
          <w:rFonts w:ascii="Times New Roman" w:hAnsi="Times New Roman"/>
          <w:lang w:eastAsia="zh-CN"/>
        </w:rPr>
        <w:t>2</w:t>
      </w:r>
      <w:r w:rsidR="00363C07">
        <w:rPr>
          <w:rFonts w:ascii="Times New Roman" w:hAnsi="Times New Roman"/>
          <w:lang w:eastAsia="zh-CN"/>
        </w:rPr>
        <w:t xml:space="preserve"> Scopes of core part</w:t>
      </w:r>
    </w:p>
    <w:p w14:paraId="0E7DB014" w14:textId="77777777" w:rsidR="00287961" w:rsidRDefault="00287961" w:rsidP="00287961">
      <w:pPr>
        <w:rPr>
          <w:lang w:eastAsia="zh-CN"/>
        </w:rPr>
      </w:pPr>
      <w:r>
        <w:rPr>
          <w:rFonts w:hint="eastAsia"/>
          <w:lang w:eastAsia="zh-CN"/>
        </w:rPr>
        <w:t>T</w:t>
      </w:r>
      <w:r>
        <w:rPr>
          <w:lang w:eastAsia="zh-CN"/>
        </w:rPr>
        <w:t xml:space="preserve">he moderator’s scope is based on the summary in section 2 and the modified part is in </w:t>
      </w:r>
      <w:r w:rsidRPr="00090DA5">
        <w:rPr>
          <w:highlight w:val="cyan"/>
          <w:lang w:eastAsia="zh-CN"/>
        </w:rPr>
        <w:t>cyan</w:t>
      </w:r>
      <w:r>
        <w:rPr>
          <w:lang w:eastAsia="zh-CN"/>
        </w:rPr>
        <w:t xml:space="preserve"> on top of RAN Chair’s baseline scopes.</w:t>
      </w:r>
    </w:p>
    <w:p w14:paraId="17063AFE" w14:textId="017BD242" w:rsidR="00287961" w:rsidRPr="00287961" w:rsidRDefault="00287961" w:rsidP="00287961">
      <w:pPr>
        <w:rPr>
          <w:lang w:eastAsia="zh-CN"/>
        </w:rPr>
      </w:pPr>
      <w:r>
        <w:rPr>
          <w:lang w:eastAsia="zh-CN"/>
        </w:rPr>
        <w:t xml:space="preserve">The scopes of Rel-19 NR duplex evolution WI core part: </w:t>
      </w:r>
    </w:p>
    <w:p w14:paraId="1534BDD8" w14:textId="77777777" w:rsidR="00B12B3C" w:rsidRPr="00396867" w:rsidRDefault="00B12B3C" w:rsidP="00B12B3C">
      <w:pPr>
        <w:widowControl w:val="0"/>
        <w:numPr>
          <w:ilvl w:val="1"/>
          <w:numId w:val="50"/>
        </w:numPr>
        <w:autoSpaceDE w:val="0"/>
        <w:autoSpaceDN w:val="0"/>
        <w:adjustRightInd w:val="0"/>
        <w:snapToGrid w:val="0"/>
        <w:spacing w:before="0" w:after="0"/>
        <w:ind w:leftChars="287" w:left="934"/>
        <w:rPr>
          <w:rFonts w:eastAsiaTheme="minorEastAsia"/>
          <w:lang w:eastAsia="zh-CN"/>
        </w:rPr>
      </w:pPr>
      <w:r w:rsidRPr="00396867">
        <w:rPr>
          <w:rFonts w:eastAsiaTheme="minorEastAsia"/>
          <w:lang w:eastAsia="zh-CN"/>
        </w:rPr>
        <w:t xml:space="preserve">For </w:t>
      </w:r>
      <w:proofErr w:type="spellStart"/>
      <w:r w:rsidRPr="00396867">
        <w:rPr>
          <w:rFonts w:eastAsiaTheme="minorEastAsia"/>
          <w:lang w:eastAsia="zh-CN"/>
        </w:rPr>
        <w:t>subband</w:t>
      </w:r>
      <w:proofErr w:type="spellEnd"/>
      <w:r w:rsidRPr="00396867">
        <w:rPr>
          <w:rFonts w:eastAsiaTheme="minorEastAsia"/>
          <w:lang w:eastAsia="zh-CN"/>
        </w:rPr>
        <w:t xml:space="preserve"> non-overlapping full duplex (SBFD) operation at </w:t>
      </w:r>
      <w:proofErr w:type="spellStart"/>
      <w:r w:rsidRPr="00396867">
        <w:rPr>
          <w:rFonts w:eastAsiaTheme="minorEastAsia"/>
          <w:lang w:eastAsia="zh-CN"/>
        </w:rPr>
        <w:t>gNB</w:t>
      </w:r>
      <w:proofErr w:type="spellEnd"/>
      <w:r w:rsidRPr="00396867">
        <w:rPr>
          <w:rFonts w:eastAsiaTheme="minorEastAsia"/>
          <w:lang w:eastAsia="zh-CN"/>
        </w:rPr>
        <w:t xml:space="preserve"> side within a TDD carrier </w:t>
      </w:r>
    </w:p>
    <w:p w14:paraId="2363B673" w14:textId="1B2175C6" w:rsidR="00B12B3C" w:rsidRPr="00396867" w:rsidRDefault="007A4F32" w:rsidP="00B12B3C">
      <w:pPr>
        <w:widowControl w:val="0"/>
        <w:numPr>
          <w:ilvl w:val="2"/>
          <w:numId w:val="50"/>
        </w:numPr>
        <w:autoSpaceDE w:val="0"/>
        <w:autoSpaceDN w:val="0"/>
        <w:adjustRightInd w:val="0"/>
        <w:snapToGrid w:val="0"/>
        <w:spacing w:before="0" w:after="0"/>
        <w:ind w:leftChars="613" w:left="1586"/>
        <w:rPr>
          <w:rFonts w:eastAsiaTheme="minorEastAsia"/>
          <w:lang w:eastAsia="zh-CN"/>
        </w:rPr>
      </w:pPr>
      <w:r w:rsidRPr="00FE197C">
        <w:rPr>
          <w:rFonts w:eastAsiaTheme="minorEastAsia"/>
          <w:highlight w:val="cyan"/>
          <w:lang w:eastAsia="zh-CN"/>
        </w:rPr>
        <w:t xml:space="preserve">Specify </w:t>
      </w:r>
      <w:r w:rsidR="00B12B3C" w:rsidRPr="00B12B3C">
        <w:rPr>
          <w:rFonts w:eastAsiaTheme="minorEastAsia"/>
          <w:strike/>
          <w:color w:val="FF0000"/>
          <w:highlight w:val="cyan"/>
          <w:lang w:eastAsia="zh-CN"/>
        </w:rPr>
        <w:t>[</w:t>
      </w:r>
      <w:r w:rsidR="00B12B3C" w:rsidRPr="00396867">
        <w:rPr>
          <w:rFonts w:eastAsiaTheme="minorEastAsia"/>
          <w:color w:val="FF0000"/>
          <w:highlight w:val="yellow"/>
          <w:u w:val="single"/>
          <w:lang w:eastAsia="zh-CN"/>
        </w:rPr>
        <w:t>Semi-static</w:t>
      </w:r>
      <w:r w:rsidR="00B12B3C" w:rsidRPr="00B12B3C">
        <w:rPr>
          <w:rFonts w:eastAsiaTheme="minorEastAsia"/>
          <w:strike/>
          <w:color w:val="FF0000"/>
          <w:highlight w:val="cyan"/>
          <w:u w:val="single"/>
          <w:lang w:eastAsia="zh-CN"/>
        </w:rPr>
        <w:t>/dynamic</w:t>
      </w:r>
      <w:r w:rsidR="00B12B3C" w:rsidRPr="00B12B3C">
        <w:rPr>
          <w:rFonts w:eastAsiaTheme="minorEastAsia"/>
          <w:strike/>
          <w:color w:val="FF0000"/>
          <w:highlight w:val="cyan"/>
          <w:lang w:eastAsia="zh-CN"/>
        </w:rPr>
        <w:t>]</w:t>
      </w:r>
      <w:r w:rsidR="00B12B3C" w:rsidRPr="00396867">
        <w:rPr>
          <w:rFonts w:eastAsiaTheme="minorEastAsia"/>
          <w:lang w:eastAsia="zh-CN"/>
        </w:rPr>
        <w:t xml:space="preserve"> indication of time location of SBFD </w:t>
      </w:r>
      <w:proofErr w:type="spellStart"/>
      <w:r w:rsidR="00B12B3C" w:rsidRPr="00396867">
        <w:rPr>
          <w:rFonts w:eastAsiaTheme="minorEastAsia"/>
          <w:lang w:eastAsia="zh-CN"/>
        </w:rPr>
        <w:t>subbands</w:t>
      </w:r>
      <w:proofErr w:type="spellEnd"/>
      <w:r w:rsidR="00B12B3C" w:rsidRPr="00396867">
        <w:rPr>
          <w:rFonts w:eastAsiaTheme="minorEastAsia"/>
          <w:lang w:eastAsia="zh-CN"/>
        </w:rPr>
        <w:t xml:space="preserve"> to UEs </w:t>
      </w:r>
      <w:r w:rsidR="00B12B3C" w:rsidRPr="00B12B3C">
        <w:rPr>
          <w:rFonts w:eastAsiaTheme="minorEastAsia"/>
          <w:strike/>
          <w:highlight w:val="cyan"/>
          <w:lang w:eastAsia="zh-CN"/>
        </w:rPr>
        <w:t>[</w:t>
      </w:r>
      <w:r w:rsidR="00B12B3C" w:rsidRPr="00396867">
        <w:rPr>
          <w:rFonts w:eastAsiaTheme="minorEastAsia"/>
          <w:highlight w:val="yellow"/>
          <w:lang w:eastAsia="zh-CN"/>
        </w:rPr>
        <w:t>in RRC_CONNECTED mode</w:t>
      </w:r>
      <w:r w:rsidR="00B12B3C" w:rsidRPr="00B12B3C">
        <w:rPr>
          <w:rFonts w:eastAsiaTheme="minorEastAsia"/>
          <w:strike/>
          <w:highlight w:val="cyan"/>
          <w:lang w:eastAsia="zh-CN"/>
        </w:rPr>
        <w:t>]</w:t>
      </w:r>
      <w:r w:rsidR="00B12B3C" w:rsidRPr="00B12B3C">
        <w:rPr>
          <w:rFonts w:eastAsiaTheme="minorEastAsia"/>
          <w:highlight w:val="cyan"/>
          <w:lang w:eastAsia="zh-CN"/>
        </w:rPr>
        <w:t xml:space="preserve"> [RAN1, RAN2]</w:t>
      </w:r>
    </w:p>
    <w:p w14:paraId="435B2F58" w14:textId="6DAFFE26" w:rsidR="00B12B3C" w:rsidRPr="00396867" w:rsidRDefault="007A4F32" w:rsidP="00B12B3C">
      <w:pPr>
        <w:widowControl w:val="0"/>
        <w:numPr>
          <w:ilvl w:val="2"/>
          <w:numId w:val="50"/>
        </w:numPr>
        <w:autoSpaceDE w:val="0"/>
        <w:autoSpaceDN w:val="0"/>
        <w:adjustRightInd w:val="0"/>
        <w:snapToGrid w:val="0"/>
        <w:spacing w:before="0" w:after="0"/>
        <w:ind w:leftChars="613" w:left="1586"/>
        <w:rPr>
          <w:rFonts w:eastAsiaTheme="minorEastAsia"/>
          <w:lang w:eastAsia="zh-CN"/>
        </w:rPr>
      </w:pPr>
      <w:r w:rsidRPr="00FE197C">
        <w:rPr>
          <w:rFonts w:eastAsiaTheme="minorEastAsia"/>
          <w:highlight w:val="cyan"/>
          <w:lang w:eastAsia="zh-CN"/>
        </w:rPr>
        <w:t xml:space="preserve">Specify </w:t>
      </w:r>
      <w:r w:rsidR="00B12B3C" w:rsidRPr="00396867">
        <w:rPr>
          <w:rFonts w:eastAsiaTheme="minorEastAsia"/>
          <w:color w:val="FF0000"/>
          <w:u w:val="single"/>
          <w:lang w:eastAsia="zh-CN"/>
        </w:rPr>
        <w:t>Semi-static indication of</w:t>
      </w:r>
      <w:r w:rsidR="00B12B3C" w:rsidRPr="00396867">
        <w:rPr>
          <w:rFonts w:eastAsiaTheme="minorEastAsia"/>
          <w:u w:val="single"/>
          <w:lang w:eastAsia="zh-CN"/>
        </w:rPr>
        <w:t xml:space="preserve"> </w:t>
      </w:r>
      <w:r w:rsidR="00B12B3C" w:rsidRPr="00396867">
        <w:rPr>
          <w:rFonts w:eastAsiaTheme="minorEastAsia"/>
          <w:lang w:eastAsia="zh-CN"/>
        </w:rPr>
        <w:t xml:space="preserve">frequency domain location of SBFD </w:t>
      </w:r>
      <w:proofErr w:type="spellStart"/>
      <w:r w:rsidR="00B12B3C" w:rsidRPr="00396867">
        <w:rPr>
          <w:rFonts w:eastAsiaTheme="minorEastAsia"/>
          <w:lang w:eastAsia="zh-CN"/>
        </w:rPr>
        <w:t>subbands</w:t>
      </w:r>
      <w:proofErr w:type="spellEnd"/>
      <w:r w:rsidR="00B12B3C" w:rsidRPr="00396867">
        <w:rPr>
          <w:rFonts w:eastAsiaTheme="minorEastAsia"/>
          <w:lang w:eastAsia="zh-CN"/>
        </w:rPr>
        <w:t xml:space="preserve"> to UEs </w:t>
      </w:r>
      <w:r w:rsidR="00B12B3C" w:rsidRPr="00B12B3C">
        <w:rPr>
          <w:rFonts w:eastAsiaTheme="minorEastAsia"/>
          <w:strike/>
          <w:highlight w:val="cyan"/>
          <w:lang w:eastAsia="zh-CN"/>
        </w:rPr>
        <w:t>[</w:t>
      </w:r>
      <w:r w:rsidR="00B12B3C" w:rsidRPr="00396867">
        <w:rPr>
          <w:rFonts w:eastAsiaTheme="minorEastAsia"/>
          <w:highlight w:val="yellow"/>
          <w:lang w:eastAsia="zh-CN"/>
        </w:rPr>
        <w:t>in RRC_CONNECTED mode</w:t>
      </w:r>
      <w:r w:rsidR="00B12B3C" w:rsidRPr="00B12B3C">
        <w:rPr>
          <w:rFonts w:eastAsiaTheme="minorEastAsia"/>
          <w:strike/>
          <w:highlight w:val="cyan"/>
          <w:lang w:eastAsia="zh-CN"/>
        </w:rPr>
        <w:t>]</w:t>
      </w:r>
      <w:r w:rsidR="00B12B3C" w:rsidRPr="00B12B3C">
        <w:rPr>
          <w:rFonts w:eastAsiaTheme="minorEastAsia"/>
          <w:highlight w:val="cyan"/>
          <w:lang w:eastAsia="zh-CN"/>
        </w:rPr>
        <w:t xml:space="preserve"> [RAN1, RAN2]</w:t>
      </w:r>
    </w:p>
    <w:p w14:paraId="1C342D72" w14:textId="13B5F41D" w:rsidR="00B12B3C" w:rsidRPr="00B12B3C" w:rsidRDefault="007A4F32" w:rsidP="00B12B3C">
      <w:pPr>
        <w:widowControl w:val="0"/>
        <w:numPr>
          <w:ilvl w:val="2"/>
          <w:numId w:val="50"/>
        </w:numPr>
        <w:autoSpaceDE w:val="0"/>
        <w:autoSpaceDN w:val="0"/>
        <w:adjustRightInd w:val="0"/>
        <w:snapToGrid w:val="0"/>
        <w:spacing w:before="0" w:after="0"/>
        <w:ind w:leftChars="613" w:left="1586"/>
        <w:rPr>
          <w:rFonts w:eastAsiaTheme="minorEastAsia"/>
          <w:lang w:eastAsia="zh-CN"/>
        </w:rPr>
      </w:pPr>
      <w:r w:rsidRPr="00FE197C">
        <w:rPr>
          <w:rFonts w:eastAsiaTheme="minorEastAsia"/>
          <w:highlight w:val="cyan"/>
          <w:lang w:eastAsia="zh-CN"/>
        </w:rPr>
        <w:t xml:space="preserve">Specify </w:t>
      </w:r>
      <w:r w:rsidR="00B12B3C" w:rsidRPr="00396867">
        <w:rPr>
          <w:rFonts w:eastAsiaTheme="minorEastAsia"/>
          <w:lang w:eastAsia="zh-CN"/>
        </w:rPr>
        <w:t>UE transmission</w:t>
      </w:r>
      <w:r w:rsidR="00B12B3C" w:rsidRPr="007573A2">
        <w:rPr>
          <w:rFonts w:eastAsiaTheme="minorEastAsia"/>
          <w:highlight w:val="cyan"/>
          <w:lang w:eastAsia="zh-CN"/>
        </w:rPr>
        <w:t xml:space="preserve">, </w:t>
      </w:r>
      <w:r w:rsidR="00B12B3C" w:rsidRPr="007573A2">
        <w:rPr>
          <w:rFonts w:eastAsiaTheme="minorEastAsia"/>
          <w:strike/>
          <w:highlight w:val="cyan"/>
          <w:lang w:eastAsia="zh-CN"/>
        </w:rPr>
        <w:t>a</w:t>
      </w:r>
      <w:r w:rsidR="00B12B3C" w:rsidRPr="00B12B3C">
        <w:rPr>
          <w:rFonts w:eastAsiaTheme="minorEastAsia"/>
          <w:strike/>
          <w:highlight w:val="cyan"/>
          <w:lang w:eastAsia="zh-CN"/>
        </w:rPr>
        <w:t>nd</w:t>
      </w:r>
      <w:r w:rsidR="00B12B3C" w:rsidRPr="00B12B3C">
        <w:rPr>
          <w:rFonts w:eastAsiaTheme="minorEastAsia"/>
          <w:strike/>
          <w:lang w:eastAsia="zh-CN"/>
        </w:rPr>
        <w:t xml:space="preserve"> </w:t>
      </w:r>
      <w:r w:rsidR="00B12B3C" w:rsidRPr="00396867">
        <w:rPr>
          <w:rFonts w:eastAsiaTheme="minorEastAsia"/>
          <w:lang w:eastAsia="zh-CN"/>
        </w:rPr>
        <w:t>reception</w:t>
      </w:r>
      <w:r w:rsidR="00B12B3C">
        <w:rPr>
          <w:rFonts w:eastAsiaTheme="minorEastAsia"/>
          <w:lang w:eastAsia="zh-CN"/>
        </w:rPr>
        <w:t xml:space="preserve"> </w:t>
      </w:r>
      <w:r w:rsidR="00B12B3C" w:rsidRPr="00B12B3C">
        <w:rPr>
          <w:rFonts w:eastAsiaTheme="minorEastAsia"/>
          <w:highlight w:val="cyan"/>
          <w:lang w:eastAsia="zh-CN"/>
        </w:rPr>
        <w:t>and measurement</w:t>
      </w:r>
      <w:r w:rsidR="00B12B3C" w:rsidRPr="00396867">
        <w:rPr>
          <w:rFonts w:eastAsiaTheme="minorEastAsia"/>
          <w:lang w:eastAsia="zh-CN"/>
        </w:rPr>
        <w:t xml:space="preserve"> </w:t>
      </w:r>
      <w:proofErr w:type="spellStart"/>
      <w:r w:rsidR="00B12B3C" w:rsidRPr="00396867">
        <w:rPr>
          <w:rFonts w:eastAsiaTheme="minorEastAsia"/>
          <w:lang w:eastAsia="zh-CN"/>
        </w:rPr>
        <w:t>behavior</w:t>
      </w:r>
      <w:proofErr w:type="spellEnd"/>
      <w:r w:rsidR="00B12B3C" w:rsidRPr="00396867">
        <w:rPr>
          <w:rFonts w:eastAsiaTheme="minorEastAsia"/>
          <w:lang w:eastAsia="zh-CN"/>
        </w:rPr>
        <w:t xml:space="preserve"> and procedures in SBFD symbols and/or non-SBFD symbols</w:t>
      </w:r>
      <w:r w:rsidR="00B12B3C">
        <w:rPr>
          <w:rFonts w:eastAsiaTheme="minorEastAsia"/>
          <w:lang w:eastAsia="zh-CN"/>
        </w:rPr>
        <w:t xml:space="preserve"> </w:t>
      </w:r>
      <w:r w:rsidR="00B12B3C" w:rsidRPr="00B12B3C">
        <w:rPr>
          <w:rFonts w:eastAsiaTheme="minorEastAsia"/>
          <w:highlight w:val="cyan"/>
          <w:lang w:eastAsia="zh-CN"/>
        </w:rPr>
        <w:t>[RAN1, RAN2]</w:t>
      </w:r>
    </w:p>
    <w:p w14:paraId="4B909E91" w14:textId="2C8AA49E" w:rsidR="00B12B3C" w:rsidRPr="00B12B3C" w:rsidRDefault="00B12B3C" w:rsidP="00B12B3C">
      <w:pPr>
        <w:numPr>
          <w:ilvl w:val="2"/>
          <w:numId w:val="50"/>
        </w:numPr>
        <w:spacing w:before="0" w:after="160" w:line="256" w:lineRule="auto"/>
        <w:ind w:right="-99"/>
        <w:rPr>
          <w:rFonts w:eastAsia="Malgun Gothic"/>
          <w:highlight w:val="cyan"/>
          <w:lang w:val="en-US" w:eastAsia="ko-KR"/>
        </w:rPr>
      </w:pPr>
      <w:r w:rsidRPr="00B12B3C">
        <w:rPr>
          <w:rFonts w:eastAsia="Malgun Gothic"/>
          <w:highlight w:val="cyan"/>
          <w:lang w:val="en-US" w:eastAsia="ko-KR"/>
        </w:rPr>
        <w:t xml:space="preserve">Transmission and reception </w:t>
      </w:r>
      <w:proofErr w:type="spellStart"/>
      <w:r w:rsidRPr="00B12B3C">
        <w:rPr>
          <w:rFonts w:eastAsia="Malgun Gothic"/>
          <w:highlight w:val="cyan"/>
          <w:lang w:val="en-US" w:eastAsia="ko-KR"/>
        </w:rPr>
        <w:t>behaviours</w:t>
      </w:r>
      <w:proofErr w:type="spellEnd"/>
      <w:r w:rsidRPr="00B12B3C">
        <w:rPr>
          <w:rFonts w:eastAsia="Malgun Gothic"/>
          <w:highlight w:val="cyan"/>
          <w:lang w:val="en-US" w:eastAsia="ko-KR"/>
        </w:rPr>
        <w:t xml:space="preserve"> on SBFD </w:t>
      </w:r>
      <w:proofErr w:type="spellStart"/>
      <w:r w:rsidRPr="00B12B3C">
        <w:rPr>
          <w:rFonts w:eastAsia="Malgun Gothic"/>
          <w:highlight w:val="cyan"/>
          <w:lang w:val="en-US" w:eastAsia="ko-KR"/>
        </w:rPr>
        <w:t>subbands</w:t>
      </w:r>
      <w:proofErr w:type="spellEnd"/>
      <w:r w:rsidRPr="00B12B3C">
        <w:rPr>
          <w:rFonts w:eastAsia="Malgun Gothic"/>
          <w:highlight w:val="cyan"/>
          <w:lang w:val="en-US" w:eastAsia="ko-KR"/>
        </w:rPr>
        <w:t xml:space="preserve"> configured </w:t>
      </w:r>
      <w:r w:rsidR="001D1AAB">
        <w:rPr>
          <w:rFonts w:eastAsia="Malgun Gothic"/>
          <w:highlight w:val="cyan"/>
          <w:lang w:val="en-US" w:eastAsia="ko-KR"/>
        </w:rPr>
        <w:t>in</w:t>
      </w:r>
      <w:r w:rsidRPr="00B12B3C">
        <w:rPr>
          <w:rFonts w:eastAsia="Malgun Gothic"/>
          <w:highlight w:val="cyan"/>
          <w:lang w:val="en-US" w:eastAsia="ko-KR"/>
        </w:rPr>
        <w:t xml:space="preserve"> DL and/or flexible symbol </w:t>
      </w:r>
      <w:r w:rsidR="004A05F7">
        <w:rPr>
          <w:rFonts w:eastAsia="Malgun Gothic"/>
          <w:highlight w:val="cyan"/>
          <w:lang w:val="en-US" w:eastAsia="ko-KR"/>
        </w:rPr>
        <w:t>indicated by</w:t>
      </w:r>
      <w:r w:rsidRPr="00B12B3C">
        <w:rPr>
          <w:rFonts w:eastAsia="Malgun Gothic"/>
          <w:highlight w:val="cyan"/>
          <w:lang w:val="en-US" w:eastAsia="ko-KR"/>
        </w:rPr>
        <w:t xml:space="preserve"> </w:t>
      </w:r>
      <w:r w:rsidRPr="00B12B3C">
        <w:rPr>
          <w:rFonts w:eastAsia="Malgun Gothic"/>
          <w:i/>
          <w:iCs/>
          <w:highlight w:val="cyan"/>
          <w:lang w:val="en-US" w:eastAsia="ko-KR"/>
        </w:rPr>
        <w:t>TDD-UL-DL-</w:t>
      </w:r>
      <w:proofErr w:type="spellStart"/>
      <w:r w:rsidRPr="00B12B3C">
        <w:rPr>
          <w:rFonts w:eastAsia="Malgun Gothic"/>
          <w:i/>
          <w:iCs/>
          <w:highlight w:val="cyan"/>
          <w:lang w:val="en-US" w:eastAsia="ko-KR"/>
        </w:rPr>
        <w:t>ConfigCommon</w:t>
      </w:r>
      <w:proofErr w:type="spellEnd"/>
    </w:p>
    <w:p w14:paraId="061FED8E" w14:textId="77777777" w:rsidR="00B12B3C" w:rsidRPr="00B12B3C" w:rsidRDefault="00B12B3C" w:rsidP="00B12B3C">
      <w:pPr>
        <w:numPr>
          <w:ilvl w:val="3"/>
          <w:numId w:val="50"/>
        </w:numPr>
        <w:spacing w:before="0" w:after="160" w:line="256" w:lineRule="auto"/>
        <w:ind w:right="-99"/>
        <w:rPr>
          <w:rFonts w:eastAsia="Malgun Gothic"/>
          <w:highlight w:val="cyan"/>
          <w:lang w:val="en-US" w:eastAsia="ko-KR"/>
        </w:rPr>
      </w:pPr>
      <w:r w:rsidRPr="00B12B3C">
        <w:rPr>
          <w:rFonts w:eastAsia="Malgun Gothic"/>
          <w:highlight w:val="cyan"/>
          <w:lang w:val="en-US" w:eastAsia="ko-KR"/>
        </w:rPr>
        <w:t xml:space="preserve">UL transmissions within UL </w:t>
      </w:r>
      <w:proofErr w:type="spellStart"/>
      <w:r w:rsidRPr="00B12B3C">
        <w:rPr>
          <w:rFonts w:eastAsia="Malgun Gothic"/>
          <w:highlight w:val="cyan"/>
          <w:lang w:val="en-US" w:eastAsia="ko-KR"/>
        </w:rPr>
        <w:t>subband</w:t>
      </w:r>
      <w:proofErr w:type="spellEnd"/>
      <w:r w:rsidRPr="00B12B3C">
        <w:rPr>
          <w:rFonts w:eastAsia="Malgun Gothic"/>
          <w:highlight w:val="cyan"/>
          <w:lang w:val="en-US" w:eastAsia="ko-KR"/>
        </w:rPr>
        <w:t xml:space="preserve"> only and DL receptions within DL </w:t>
      </w:r>
      <w:proofErr w:type="spellStart"/>
      <w:r w:rsidRPr="00B12B3C">
        <w:rPr>
          <w:rFonts w:eastAsia="Malgun Gothic"/>
          <w:highlight w:val="cyan"/>
          <w:lang w:val="en-US" w:eastAsia="ko-KR"/>
        </w:rPr>
        <w:t>subband</w:t>
      </w:r>
      <w:proofErr w:type="spellEnd"/>
      <w:r w:rsidRPr="00B12B3C">
        <w:rPr>
          <w:rFonts w:eastAsia="Malgun Gothic"/>
          <w:highlight w:val="cyan"/>
          <w:lang w:val="en-US" w:eastAsia="ko-KR"/>
        </w:rPr>
        <w:t>(s) only</w:t>
      </w:r>
    </w:p>
    <w:p w14:paraId="11E92200" w14:textId="64F96755" w:rsidR="00B12B3C" w:rsidRPr="00B12B3C" w:rsidRDefault="00B12B3C" w:rsidP="00B12B3C">
      <w:pPr>
        <w:numPr>
          <w:ilvl w:val="2"/>
          <w:numId w:val="50"/>
        </w:numPr>
        <w:spacing w:before="0" w:after="160" w:line="256" w:lineRule="auto"/>
        <w:ind w:right="-99"/>
        <w:rPr>
          <w:rFonts w:eastAsia="Malgun Gothic"/>
          <w:highlight w:val="cyan"/>
          <w:lang w:val="en-US" w:eastAsia="ko-KR"/>
        </w:rPr>
      </w:pPr>
      <w:r w:rsidRPr="00B12B3C">
        <w:rPr>
          <w:rFonts w:eastAsia="Malgun Gothic"/>
          <w:highlight w:val="cyan"/>
          <w:lang w:val="en-US" w:eastAsia="ko-KR"/>
        </w:rPr>
        <w:t>Enhancement on resource allocation in frequency domain in SBFD symbol</w:t>
      </w:r>
      <w:r w:rsidR="00205D59">
        <w:rPr>
          <w:rFonts w:eastAsia="Malgun Gothic"/>
          <w:highlight w:val="cyan"/>
          <w:lang w:val="en-US" w:eastAsia="ko-KR"/>
        </w:rPr>
        <w:t>s</w:t>
      </w:r>
      <w:r w:rsidRPr="00B12B3C">
        <w:rPr>
          <w:rFonts w:eastAsia="Malgun Gothic"/>
          <w:highlight w:val="cyan"/>
          <w:lang w:val="en-US" w:eastAsia="ko-KR"/>
        </w:rPr>
        <w:t>, including</w:t>
      </w:r>
    </w:p>
    <w:p w14:paraId="37CA236E" w14:textId="061099B2" w:rsidR="00B12B3C" w:rsidRPr="00B12B3C" w:rsidRDefault="00B12B3C" w:rsidP="00B12B3C">
      <w:pPr>
        <w:numPr>
          <w:ilvl w:val="3"/>
          <w:numId w:val="50"/>
        </w:numPr>
        <w:spacing w:before="0" w:after="160" w:line="256" w:lineRule="auto"/>
        <w:ind w:right="-99"/>
        <w:rPr>
          <w:rFonts w:eastAsia="Malgun Gothic"/>
          <w:highlight w:val="cyan"/>
          <w:lang w:val="en-US" w:eastAsia="ko-KR"/>
        </w:rPr>
      </w:pPr>
      <w:r w:rsidRPr="00B12B3C">
        <w:rPr>
          <w:rFonts w:eastAsia="Malgun Gothic"/>
          <w:highlight w:val="cyan"/>
          <w:lang w:val="en-US" w:eastAsia="ko-KR"/>
        </w:rPr>
        <w:t xml:space="preserve">resource allocation in frequency domain for PDSCH/CSI-RS across two DL </w:t>
      </w:r>
      <w:proofErr w:type="spellStart"/>
      <w:r w:rsidRPr="00B12B3C">
        <w:rPr>
          <w:rFonts w:eastAsia="Malgun Gothic"/>
          <w:highlight w:val="cyan"/>
          <w:lang w:val="en-US" w:eastAsia="ko-KR"/>
        </w:rPr>
        <w:t>subbands</w:t>
      </w:r>
      <w:proofErr w:type="spellEnd"/>
      <w:r w:rsidRPr="00B12B3C">
        <w:rPr>
          <w:rFonts w:eastAsia="Malgun Gothic"/>
          <w:highlight w:val="cyan"/>
          <w:lang w:val="en-US" w:eastAsia="ko-KR"/>
        </w:rPr>
        <w:t xml:space="preserve"> in SBFD symbol</w:t>
      </w:r>
      <w:r w:rsidR="007A4F32">
        <w:rPr>
          <w:rFonts w:eastAsia="Malgun Gothic"/>
          <w:highlight w:val="cyan"/>
          <w:lang w:val="en-US" w:eastAsia="ko-KR"/>
        </w:rPr>
        <w:t>s</w:t>
      </w:r>
    </w:p>
    <w:p w14:paraId="60BE0D19" w14:textId="4140168A" w:rsidR="00B12B3C" w:rsidRPr="00B12B3C" w:rsidRDefault="00B12B3C" w:rsidP="00B12B3C">
      <w:pPr>
        <w:numPr>
          <w:ilvl w:val="3"/>
          <w:numId w:val="50"/>
        </w:numPr>
        <w:spacing w:before="0" w:after="160" w:line="256" w:lineRule="auto"/>
        <w:ind w:right="-99"/>
        <w:rPr>
          <w:rFonts w:eastAsia="Malgun Gothic"/>
          <w:highlight w:val="cyan"/>
          <w:lang w:val="en-US" w:eastAsia="ko-KR"/>
        </w:rPr>
      </w:pPr>
      <w:r w:rsidRPr="00B12B3C">
        <w:rPr>
          <w:rFonts w:eastAsia="Malgun Gothic"/>
          <w:highlight w:val="cyan"/>
          <w:lang w:val="en-US" w:eastAsia="ko-KR"/>
        </w:rPr>
        <w:t xml:space="preserve">handling of unaligned boundaries between SBFD </w:t>
      </w:r>
      <w:proofErr w:type="spellStart"/>
      <w:r w:rsidRPr="00B12B3C">
        <w:rPr>
          <w:rFonts w:eastAsia="Malgun Gothic"/>
          <w:highlight w:val="cyan"/>
          <w:lang w:val="en-US" w:eastAsia="ko-KR"/>
        </w:rPr>
        <w:t>subband</w:t>
      </w:r>
      <w:proofErr w:type="spellEnd"/>
      <w:r w:rsidRPr="00B12B3C">
        <w:rPr>
          <w:rFonts w:eastAsia="Malgun Gothic"/>
          <w:highlight w:val="cyan"/>
          <w:lang w:val="en-US" w:eastAsia="ko-KR"/>
        </w:rPr>
        <w:t xml:space="preserve">(s) and RBG, CSI reporting </w:t>
      </w:r>
      <w:proofErr w:type="spellStart"/>
      <w:r w:rsidRPr="00B12B3C">
        <w:rPr>
          <w:rFonts w:eastAsia="Malgun Gothic"/>
          <w:highlight w:val="cyan"/>
          <w:lang w:val="en-US" w:eastAsia="ko-KR"/>
        </w:rPr>
        <w:t>subband</w:t>
      </w:r>
      <w:proofErr w:type="spellEnd"/>
      <w:r w:rsidRPr="00B12B3C">
        <w:rPr>
          <w:rFonts w:eastAsia="Malgun Gothic"/>
          <w:highlight w:val="cyan"/>
          <w:lang w:val="en-US" w:eastAsia="ko-KR"/>
        </w:rPr>
        <w:t>, CSI-RS resource, PRG</w:t>
      </w:r>
    </w:p>
    <w:p w14:paraId="760965A0" w14:textId="77777777" w:rsidR="00B12B3C" w:rsidRPr="00B12B3C" w:rsidRDefault="00B12B3C" w:rsidP="00B12B3C">
      <w:pPr>
        <w:numPr>
          <w:ilvl w:val="2"/>
          <w:numId w:val="50"/>
        </w:numPr>
        <w:spacing w:before="0" w:after="160" w:line="256" w:lineRule="auto"/>
        <w:ind w:right="-99"/>
        <w:rPr>
          <w:rFonts w:eastAsia="Malgun Gothic"/>
          <w:highlight w:val="cyan"/>
          <w:lang w:val="en-US" w:eastAsia="ko-KR"/>
        </w:rPr>
      </w:pPr>
      <w:r w:rsidRPr="00B12B3C">
        <w:rPr>
          <w:rFonts w:eastAsia="Malgun Gothic"/>
          <w:highlight w:val="cyan"/>
          <w:lang w:val="en-US" w:eastAsia="ko-KR"/>
        </w:rPr>
        <w:t>Enhancements on physical channels/signals and procedure across SBFD symbols and non-SBFD symbols in different slots, where each transmission/reception within a slot has either all SBFD or all non-SBFD symbols, including</w:t>
      </w:r>
    </w:p>
    <w:p w14:paraId="618C9A64" w14:textId="77777777" w:rsidR="00B12B3C" w:rsidRPr="00B12B3C" w:rsidRDefault="00B12B3C" w:rsidP="00B12B3C">
      <w:pPr>
        <w:numPr>
          <w:ilvl w:val="3"/>
          <w:numId w:val="50"/>
        </w:numPr>
        <w:spacing w:before="0" w:after="160" w:line="256" w:lineRule="auto"/>
        <w:ind w:right="-99"/>
        <w:rPr>
          <w:rFonts w:eastAsia="Malgun Gothic"/>
          <w:highlight w:val="cyan"/>
          <w:lang w:val="en-US" w:eastAsia="ko-KR"/>
        </w:rPr>
      </w:pPr>
      <w:r w:rsidRPr="00B12B3C">
        <w:rPr>
          <w:rFonts w:eastAsia="Malgun Gothic"/>
          <w:highlight w:val="cyan"/>
          <w:lang w:val="en-US" w:eastAsia="ko-KR"/>
        </w:rPr>
        <w:t>resource allocation in frequency domain for transmission or reception in SBFD symbols and non-SBFD symbols with different available frequency resource in different slots</w:t>
      </w:r>
    </w:p>
    <w:p w14:paraId="6A0BE47D" w14:textId="77777777" w:rsidR="00B12B3C" w:rsidRPr="00B12B3C" w:rsidRDefault="00B12B3C" w:rsidP="00B12B3C">
      <w:pPr>
        <w:numPr>
          <w:ilvl w:val="3"/>
          <w:numId w:val="50"/>
        </w:numPr>
        <w:spacing w:before="0" w:after="160" w:line="256" w:lineRule="auto"/>
        <w:ind w:right="-99"/>
        <w:rPr>
          <w:rFonts w:eastAsia="Malgun Gothic"/>
          <w:highlight w:val="cyan"/>
          <w:lang w:val="en-US" w:eastAsia="ko-KR"/>
        </w:rPr>
      </w:pPr>
      <w:r w:rsidRPr="00B12B3C">
        <w:rPr>
          <w:rFonts w:eastAsia="Malgun Gothic"/>
          <w:highlight w:val="cyan"/>
          <w:lang w:val="en-US" w:eastAsia="ko-KR"/>
        </w:rPr>
        <w:t>CSI report of which associated CSI-RS instances occur in both SBFD symbols and non-SBFD symbols in different slots</w:t>
      </w:r>
    </w:p>
    <w:p w14:paraId="65497A68" w14:textId="77777777" w:rsidR="00B12B3C" w:rsidRPr="00B12B3C" w:rsidRDefault="00B12B3C" w:rsidP="00B12B3C">
      <w:pPr>
        <w:numPr>
          <w:ilvl w:val="2"/>
          <w:numId w:val="50"/>
        </w:numPr>
        <w:spacing w:before="0" w:after="160" w:line="256" w:lineRule="auto"/>
        <w:ind w:right="-99"/>
        <w:rPr>
          <w:rFonts w:eastAsia="Malgun Gothic"/>
          <w:highlight w:val="cyan"/>
          <w:lang w:val="en-US" w:eastAsia="ko-KR"/>
        </w:rPr>
      </w:pPr>
      <w:r w:rsidRPr="00B12B3C">
        <w:rPr>
          <w:rFonts w:eastAsia="Malgun Gothic"/>
          <w:highlight w:val="cyan"/>
          <w:lang w:val="en-US" w:eastAsia="ko-KR"/>
        </w:rPr>
        <w:t>Separate configurations for SRS, PUCCH and PUSCH on SBFD symbols and non-SBFD symbols, e.g., resources, frequency hopping parameters, UL power control parameters and/or beam/spatial relation</w:t>
      </w:r>
    </w:p>
    <w:p w14:paraId="4FC0BA95" w14:textId="03FC1A3C" w:rsidR="00B12B3C" w:rsidRPr="00B12B3C" w:rsidRDefault="00B12B3C" w:rsidP="00B12B3C">
      <w:pPr>
        <w:numPr>
          <w:ilvl w:val="2"/>
          <w:numId w:val="50"/>
        </w:numPr>
        <w:spacing w:before="0" w:after="160" w:line="256" w:lineRule="auto"/>
        <w:ind w:right="-99"/>
        <w:rPr>
          <w:rFonts w:eastAsia="Malgun Gothic"/>
          <w:highlight w:val="cyan"/>
          <w:lang w:val="en-US" w:eastAsia="ko-KR"/>
        </w:rPr>
      </w:pPr>
      <w:r w:rsidRPr="00B12B3C">
        <w:rPr>
          <w:rFonts w:eastAsia="Malgun Gothic"/>
          <w:highlight w:val="cyan"/>
          <w:lang w:val="en-US" w:eastAsia="ko-KR"/>
        </w:rPr>
        <w:lastRenderedPageBreak/>
        <w:t xml:space="preserve">Collision handling between DL reception in DL </w:t>
      </w:r>
      <w:proofErr w:type="spellStart"/>
      <w:r w:rsidRPr="00B12B3C">
        <w:rPr>
          <w:rFonts w:eastAsia="Malgun Gothic"/>
          <w:highlight w:val="cyan"/>
          <w:lang w:val="en-US" w:eastAsia="ko-KR"/>
        </w:rPr>
        <w:t>subband</w:t>
      </w:r>
      <w:proofErr w:type="spellEnd"/>
      <w:r w:rsidRPr="00B12B3C">
        <w:rPr>
          <w:rFonts w:eastAsia="Malgun Gothic"/>
          <w:highlight w:val="cyan"/>
          <w:lang w:val="en-US" w:eastAsia="ko-KR"/>
        </w:rPr>
        <w:t xml:space="preserve">(s) and UL transmission in UL </w:t>
      </w:r>
      <w:proofErr w:type="spellStart"/>
      <w:r w:rsidRPr="00B12B3C">
        <w:rPr>
          <w:rFonts w:eastAsia="Malgun Gothic"/>
          <w:highlight w:val="cyan"/>
          <w:lang w:val="en-US" w:eastAsia="ko-KR"/>
        </w:rPr>
        <w:t>subband</w:t>
      </w:r>
      <w:proofErr w:type="spellEnd"/>
      <w:r w:rsidRPr="00B12B3C">
        <w:rPr>
          <w:rFonts w:eastAsia="Malgun Gothic"/>
          <w:highlight w:val="cyan"/>
          <w:lang w:val="en-US" w:eastAsia="ko-KR"/>
        </w:rPr>
        <w:t xml:space="preserve"> in a SBFD symbol</w:t>
      </w:r>
    </w:p>
    <w:p w14:paraId="18C0262A" w14:textId="77777777" w:rsidR="00B12B3C" w:rsidRDefault="00B12B3C" w:rsidP="00B12B3C">
      <w:pPr>
        <w:widowControl w:val="0"/>
        <w:numPr>
          <w:ilvl w:val="2"/>
          <w:numId w:val="50"/>
        </w:numPr>
        <w:autoSpaceDE w:val="0"/>
        <w:autoSpaceDN w:val="0"/>
        <w:adjustRightInd w:val="0"/>
        <w:snapToGrid w:val="0"/>
        <w:spacing w:before="0" w:after="0"/>
        <w:ind w:leftChars="613" w:left="1586"/>
        <w:rPr>
          <w:rFonts w:eastAsiaTheme="minorEastAsia"/>
          <w:lang w:eastAsia="zh-CN"/>
        </w:rPr>
      </w:pPr>
      <w:r w:rsidRPr="00396867">
        <w:rPr>
          <w:rFonts w:eastAsiaTheme="minorEastAsia"/>
          <w:lang w:eastAsia="zh-CN"/>
        </w:rPr>
        <w:t>Note: followings are assumed based on TR 38.858</w:t>
      </w:r>
    </w:p>
    <w:p w14:paraId="42C80CB8" w14:textId="282EC806" w:rsidR="00B12B3C" w:rsidRPr="00890F48" w:rsidRDefault="00B12B3C" w:rsidP="00B12B3C">
      <w:pPr>
        <w:widowControl w:val="0"/>
        <w:numPr>
          <w:ilvl w:val="3"/>
          <w:numId w:val="50"/>
        </w:numPr>
        <w:tabs>
          <w:tab w:val="left" w:pos="2160"/>
        </w:tabs>
        <w:autoSpaceDE w:val="0"/>
        <w:autoSpaceDN w:val="0"/>
        <w:adjustRightInd w:val="0"/>
        <w:snapToGrid w:val="0"/>
        <w:spacing w:before="0" w:after="0"/>
        <w:ind w:leftChars="940" w:left="2240"/>
        <w:rPr>
          <w:rFonts w:eastAsiaTheme="minorEastAsia"/>
          <w:highlight w:val="cyan"/>
          <w:lang w:eastAsia="zh-CN"/>
        </w:rPr>
      </w:pPr>
      <w:r>
        <w:rPr>
          <w:rFonts w:eastAsiaTheme="minorEastAsia"/>
          <w:lang w:eastAsia="zh-CN"/>
        </w:rPr>
        <w:t xml:space="preserve"> </w:t>
      </w:r>
      <w:r w:rsidRPr="00890F48">
        <w:rPr>
          <w:rFonts w:eastAsiaTheme="minorEastAsia"/>
          <w:highlight w:val="cyan"/>
          <w:lang w:eastAsia="zh-CN"/>
        </w:rPr>
        <w:t xml:space="preserve">SBFD at the </w:t>
      </w:r>
      <w:proofErr w:type="spellStart"/>
      <w:r w:rsidRPr="00890F48">
        <w:rPr>
          <w:rFonts w:eastAsiaTheme="minorEastAsia"/>
          <w:highlight w:val="cyan"/>
          <w:lang w:eastAsia="zh-CN"/>
        </w:rPr>
        <w:t>gNB</w:t>
      </w:r>
      <w:proofErr w:type="spellEnd"/>
      <w:r w:rsidRPr="00890F48">
        <w:rPr>
          <w:rFonts w:eastAsiaTheme="minorEastAsia"/>
          <w:highlight w:val="cyan"/>
          <w:lang w:eastAsia="zh-CN"/>
        </w:rPr>
        <w:t xml:space="preserve"> side</w:t>
      </w:r>
    </w:p>
    <w:p w14:paraId="0F9CC278" w14:textId="25BC4721" w:rsidR="00B12B3C" w:rsidRPr="00890F48" w:rsidRDefault="00B12B3C" w:rsidP="00B12B3C">
      <w:pPr>
        <w:widowControl w:val="0"/>
        <w:numPr>
          <w:ilvl w:val="3"/>
          <w:numId w:val="50"/>
        </w:numPr>
        <w:tabs>
          <w:tab w:val="left" w:pos="2160"/>
        </w:tabs>
        <w:autoSpaceDE w:val="0"/>
        <w:autoSpaceDN w:val="0"/>
        <w:adjustRightInd w:val="0"/>
        <w:snapToGrid w:val="0"/>
        <w:spacing w:before="0" w:after="0"/>
        <w:ind w:leftChars="940" w:left="2240"/>
        <w:rPr>
          <w:rFonts w:eastAsiaTheme="minorEastAsia"/>
          <w:highlight w:val="cyan"/>
          <w:lang w:eastAsia="zh-CN"/>
        </w:rPr>
      </w:pPr>
      <w:r w:rsidRPr="00890F48">
        <w:rPr>
          <w:rFonts w:eastAsiaTheme="minorEastAsia"/>
          <w:highlight w:val="cyan"/>
          <w:lang w:eastAsia="zh-CN"/>
        </w:rPr>
        <w:t xml:space="preserve"> Half duplex operation at the UE side</w:t>
      </w:r>
    </w:p>
    <w:p w14:paraId="5D758683" w14:textId="43017243" w:rsidR="00B12B3C" w:rsidRPr="00890F48" w:rsidRDefault="00B12B3C" w:rsidP="00B12B3C">
      <w:pPr>
        <w:widowControl w:val="0"/>
        <w:numPr>
          <w:ilvl w:val="3"/>
          <w:numId w:val="50"/>
        </w:numPr>
        <w:tabs>
          <w:tab w:val="left" w:pos="2160"/>
        </w:tabs>
        <w:autoSpaceDE w:val="0"/>
        <w:autoSpaceDN w:val="0"/>
        <w:adjustRightInd w:val="0"/>
        <w:snapToGrid w:val="0"/>
        <w:spacing w:before="0" w:after="0"/>
        <w:ind w:leftChars="940" w:left="2240"/>
        <w:rPr>
          <w:rFonts w:eastAsiaTheme="minorEastAsia"/>
          <w:highlight w:val="cyan"/>
          <w:lang w:eastAsia="zh-CN"/>
        </w:rPr>
      </w:pPr>
      <w:r w:rsidRPr="00890F48">
        <w:rPr>
          <w:rFonts w:eastAsiaTheme="minorEastAsia"/>
          <w:highlight w:val="cyan"/>
          <w:lang w:eastAsia="zh-CN"/>
        </w:rPr>
        <w:t xml:space="preserve"> FR1 and FR2-1</w:t>
      </w:r>
    </w:p>
    <w:p w14:paraId="1E84D221" w14:textId="77777777" w:rsidR="00B12B3C" w:rsidRPr="00396867" w:rsidRDefault="00B12B3C" w:rsidP="00B12B3C">
      <w:pPr>
        <w:widowControl w:val="0"/>
        <w:numPr>
          <w:ilvl w:val="3"/>
          <w:numId w:val="50"/>
        </w:numPr>
        <w:autoSpaceDE w:val="0"/>
        <w:autoSpaceDN w:val="0"/>
        <w:adjustRightInd w:val="0"/>
        <w:snapToGrid w:val="0"/>
        <w:spacing w:before="0" w:after="0"/>
        <w:ind w:leftChars="940" w:left="2240"/>
        <w:rPr>
          <w:rFonts w:eastAsiaTheme="minorEastAsia"/>
          <w:lang w:eastAsia="zh-CN"/>
        </w:rPr>
      </w:pPr>
      <w:r w:rsidRPr="00396867">
        <w:rPr>
          <w:rFonts w:eastAsiaTheme="minorEastAsia"/>
          <w:lang w:eastAsia="zh-CN"/>
        </w:rPr>
        <w:t>SBFD operation Option 4</w:t>
      </w:r>
    </w:p>
    <w:p w14:paraId="687E10A8" w14:textId="77777777" w:rsidR="00B12B3C" w:rsidRPr="00396867" w:rsidRDefault="00B12B3C" w:rsidP="00B12B3C">
      <w:pPr>
        <w:widowControl w:val="0"/>
        <w:numPr>
          <w:ilvl w:val="3"/>
          <w:numId w:val="50"/>
        </w:numPr>
        <w:autoSpaceDE w:val="0"/>
        <w:autoSpaceDN w:val="0"/>
        <w:adjustRightInd w:val="0"/>
        <w:snapToGrid w:val="0"/>
        <w:spacing w:before="0" w:after="0"/>
        <w:ind w:leftChars="940" w:left="2240"/>
        <w:rPr>
          <w:rFonts w:eastAsiaTheme="minorEastAsia"/>
          <w:lang w:eastAsia="zh-CN"/>
        </w:rPr>
      </w:pPr>
      <w:r w:rsidRPr="00396867">
        <w:rPr>
          <w:rFonts w:eastAsiaTheme="minorEastAsia"/>
          <w:lang w:eastAsia="zh-CN"/>
        </w:rPr>
        <w:t xml:space="preserve">Coexistence between legacy UEs and SBFD aware UEs in the cell operating SBFD at </w:t>
      </w:r>
      <w:proofErr w:type="spellStart"/>
      <w:r w:rsidRPr="00396867">
        <w:rPr>
          <w:rFonts w:eastAsiaTheme="minorEastAsia"/>
          <w:lang w:eastAsia="zh-CN"/>
        </w:rPr>
        <w:t>gNB</w:t>
      </w:r>
      <w:proofErr w:type="spellEnd"/>
      <w:r w:rsidRPr="00396867">
        <w:rPr>
          <w:rFonts w:eastAsiaTheme="minorEastAsia"/>
          <w:lang w:eastAsia="zh-CN"/>
        </w:rPr>
        <w:t xml:space="preserve"> side</w:t>
      </w:r>
    </w:p>
    <w:p w14:paraId="4751E09C" w14:textId="77777777" w:rsidR="00B12B3C" w:rsidRPr="00396867" w:rsidRDefault="00B12B3C" w:rsidP="00B12B3C">
      <w:pPr>
        <w:widowControl w:val="0"/>
        <w:numPr>
          <w:ilvl w:val="3"/>
          <w:numId w:val="50"/>
        </w:numPr>
        <w:autoSpaceDE w:val="0"/>
        <w:autoSpaceDN w:val="0"/>
        <w:adjustRightInd w:val="0"/>
        <w:snapToGrid w:val="0"/>
        <w:spacing w:before="0" w:after="0"/>
        <w:ind w:leftChars="940" w:left="2240"/>
        <w:rPr>
          <w:rFonts w:eastAsiaTheme="minorEastAsia"/>
          <w:lang w:eastAsia="zh-CN"/>
        </w:rPr>
      </w:pPr>
      <w:r w:rsidRPr="00396867">
        <w:rPr>
          <w:rFonts w:eastAsiaTheme="minorEastAsia"/>
          <w:lang w:eastAsia="zh-CN"/>
        </w:rPr>
        <w:t xml:space="preserve">SBFD scheme within a single configured DL and UL BWP pair with aligned </w:t>
      </w:r>
      <w:proofErr w:type="spellStart"/>
      <w:r w:rsidRPr="00396867">
        <w:rPr>
          <w:rFonts w:eastAsiaTheme="minorEastAsia"/>
          <w:lang w:eastAsia="zh-CN"/>
        </w:rPr>
        <w:t>center</w:t>
      </w:r>
      <w:proofErr w:type="spellEnd"/>
      <w:r w:rsidRPr="00396867">
        <w:rPr>
          <w:rFonts w:eastAsiaTheme="minorEastAsia"/>
          <w:lang w:eastAsia="zh-CN"/>
        </w:rPr>
        <w:t xml:space="preserve"> frequencies</w:t>
      </w:r>
    </w:p>
    <w:p w14:paraId="026AF949" w14:textId="77777777" w:rsidR="00FE197C" w:rsidRDefault="00B12B3C" w:rsidP="00FE197C">
      <w:pPr>
        <w:widowControl w:val="0"/>
        <w:numPr>
          <w:ilvl w:val="3"/>
          <w:numId w:val="50"/>
        </w:numPr>
        <w:autoSpaceDE w:val="0"/>
        <w:autoSpaceDN w:val="0"/>
        <w:adjustRightInd w:val="0"/>
        <w:snapToGrid w:val="0"/>
        <w:spacing w:before="0" w:after="0"/>
        <w:ind w:leftChars="940" w:left="2240"/>
        <w:rPr>
          <w:rFonts w:eastAsiaTheme="minorEastAsia"/>
          <w:lang w:eastAsia="zh-CN"/>
        </w:rPr>
      </w:pPr>
      <w:r w:rsidRPr="00396867">
        <w:rPr>
          <w:rFonts w:eastAsiaTheme="minorEastAsia"/>
          <w:lang w:eastAsia="zh-CN"/>
        </w:rPr>
        <w:t xml:space="preserve">Up to one UL </w:t>
      </w:r>
      <w:proofErr w:type="spellStart"/>
      <w:r w:rsidRPr="00396867">
        <w:rPr>
          <w:rFonts w:eastAsiaTheme="minorEastAsia"/>
          <w:lang w:eastAsia="zh-CN"/>
        </w:rPr>
        <w:t>subband</w:t>
      </w:r>
      <w:proofErr w:type="spellEnd"/>
      <w:r w:rsidRPr="00396867">
        <w:rPr>
          <w:rFonts w:eastAsiaTheme="minorEastAsia"/>
          <w:lang w:eastAsia="zh-CN"/>
        </w:rPr>
        <w:t xml:space="preserve"> for SBFD operation in an SBFD symbol (excluding legacy UL symbol/slot) within a TDD carrier</w:t>
      </w:r>
    </w:p>
    <w:p w14:paraId="6BDBAABF" w14:textId="128B3B34" w:rsidR="00B12B3C" w:rsidRPr="00FE197C" w:rsidRDefault="00B12B3C" w:rsidP="00FE197C">
      <w:pPr>
        <w:widowControl w:val="0"/>
        <w:numPr>
          <w:ilvl w:val="3"/>
          <w:numId w:val="50"/>
        </w:numPr>
        <w:autoSpaceDE w:val="0"/>
        <w:autoSpaceDN w:val="0"/>
        <w:adjustRightInd w:val="0"/>
        <w:snapToGrid w:val="0"/>
        <w:spacing w:before="0" w:after="0"/>
        <w:ind w:leftChars="940" w:left="2240"/>
        <w:rPr>
          <w:rFonts w:eastAsiaTheme="minorEastAsia"/>
          <w:highlight w:val="cyan"/>
          <w:lang w:eastAsia="zh-CN"/>
        </w:rPr>
      </w:pPr>
      <w:r w:rsidRPr="00FE197C">
        <w:rPr>
          <w:rFonts w:eastAsiaTheme="minorEastAsia"/>
          <w:highlight w:val="cyan"/>
          <w:lang w:eastAsia="zh-CN"/>
        </w:rPr>
        <w:t>At least adjacent channel coexistence between two operators should be considered as a minimum.</w:t>
      </w:r>
    </w:p>
    <w:p w14:paraId="65326050" w14:textId="2085D54C" w:rsidR="00B12B3C" w:rsidRPr="00396867" w:rsidRDefault="00B12B3C" w:rsidP="00B12B3C">
      <w:pPr>
        <w:widowControl w:val="0"/>
        <w:numPr>
          <w:ilvl w:val="1"/>
          <w:numId w:val="50"/>
        </w:numPr>
        <w:autoSpaceDE w:val="0"/>
        <w:autoSpaceDN w:val="0"/>
        <w:adjustRightInd w:val="0"/>
        <w:snapToGrid w:val="0"/>
        <w:spacing w:before="0" w:after="0"/>
        <w:ind w:leftChars="287" w:left="934"/>
        <w:rPr>
          <w:rFonts w:eastAsiaTheme="minorEastAsia"/>
          <w:lang w:eastAsia="zh-CN"/>
        </w:rPr>
      </w:pPr>
      <w:r w:rsidRPr="00396867">
        <w:rPr>
          <w:rFonts w:eastAsiaTheme="minorEastAsia"/>
          <w:lang w:eastAsia="zh-CN"/>
        </w:rPr>
        <w:t>Specify enhancements for CLI handling</w:t>
      </w:r>
      <w:r w:rsidR="00FE197C">
        <w:rPr>
          <w:rFonts w:eastAsiaTheme="minorEastAsia"/>
          <w:lang w:eastAsia="zh-CN"/>
        </w:rPr>
        <w:t xml:space="preserve"> </w:t>
      </w:r>
      <w:r w:rsidR="00FE197C" w:rsidRPr="00FE197C">
        <w:rPr>
          <w:rFonts w:eastAsiaTheme="minorEastAsia"/>
          <w:highlight w:val="cyan"/>
          <w:lang w:eastAsia="zh-CN"/>
        </w:rPr>
        <w:t>[RAN1, RAN2, RAN3]</w:t>
      </w:r>
    </w:p>
    <w:p w14:paraId="58A5D1E0" w14:textId="77777777" w:rsidR="00B12B3C" w:rsidRPr="00396867" w:rsidRDefault="00B12B3C" w:rsidP="00B12B3C">
      <w:pPr>
        <w:widowControl w:val="0"/>
        <w:numPr>
          <w:ilvl w:val="2"/>
          <w:numId w:val="50"/>
        </w:numPr>
        <w:autoSpaceDE w:val="0"/>
        <w:autoSpaceDN w:val="0"/>
        <w:adjustRightInd w:val="0"/>
        <w:snapToGrid w:val="0"/>
        <w:spacing w:before="0" w:after="0"/>
        <w:ind w:leftChars="613" w:left="1586"/>
        <w:rPr>
          <w:rFonts w:eastAsiaTheme="minorEastAsia"/>
          <w:color w:val="FF0000"/>
          <w:lang w:eastAsia="zh-CN"/>
        </w:rPr>
      </w:pPr>
      <w:r w:rsidRPr="00396867">
        <w:rPr>
          <w:rFonts w:eastAsiaTheme="minorEastAsia"/>
          <w:color w:val="FF0000"/>
          <w:u w:val="single"/>
          <w:lang w:eastAsia="zh-CN"/>
        </w:rPr>
        <w:t xml:space="preserve">Support both the </w:t>
      </w:r>
      <w:proofErr w:type="spellStart"/>
      <w:r w:rsidRPr="00396867">
        <w:rPr>
          <w:rFonts w:eastAsiaTheme="minorEastAsia"/>
          <w:color w:val="FF0000"/>
          <w:u w:val="single"/>
          <w:lang w:eastAsia="zh-CN"/>
        </w:rPr>
        <w:t>gNB</w:t>
      </w:r>
      <w:proofErr w:type="spellEnd"/>
      <w:r w:rsidRPr="00396867">
        <w:rPr>
          <w:rFonts w:eastAsiaTheme="minorEastAsia"/>
          <w:color w:val="FF0000"/>
          <w:u w:val="single"/>
          <w:lang w:eastAsia="zh-CN"/>
        </w:rPr>
        <w:t>-to-</w:t>
      </w:r>
      <w:proofErr w:type="spellStart"/>
      <w:r w:rsidRPr="00396867">
        <w:rPr>
          <w:rFonts w:eastAsiaTheme="minorEastAsia"/>
          <w:color w:val="FF0000"/>
          <w:u w:val="single"/>
          <w:lang w:eastAsia="zh-CN"/>
        </w:rPr>
        <w:t>gNB</w:t>
      </w:r>
      <w:proofErr w:type="spellEnd"/>
      <w:r w:rsidRPr="00396867">
        <w:rPr>
          <w:rFonts w:eastAsiaTheme="minorEastAsia"/>
          <w:color w:val="FF0000"/>
          <w:u w:val="single"/>
          <w:lang w:eastAsia="zh-CN"/>
        </w:rPr>
        <w:t xml:space="preserve"> co-channel CLI handling scheme(s) and UE-to-UE co-channel CLI handling scheme(s) (the detailed schemes are to be down-selected from those in TR38.858)  </w:t>
      </w:r>
    </w:p>
    <w:p w14:paraId="6C715F08" w14:textId="2235A055" w:rsidR="00B12B3C" w:rsidRPr="00FE197C" w:rsidRDefault="005F13F0" w:rsidP="00B12B3C">
      <w:pPr>
        <w:widowControl w:val="0"/>
        <w:numPr>
          <w:ilvl w:val="2"/>
          <w:numId w:val="50"/>
        </w:numPr>
        <w:autoSpaceDE w:val="0"/>
        <w:autoSpaceDN w:val="0"/>
        <w:adjustRightInd w:val="0"/>
        <w:snapToGrid w:val="0"/>
        <w:spacing w:before="0" w:after="0"/>
        <w:ind w:leftChars="613" w:left="1586"/>
        <w:rPr>
          <w:rFonts w:eastAsiaTheme="minorEastAsia"/>
          <w:color w:val="FF0000"/>
          <w:lang w:eastAsia="zh-CN"/>
        </w:rPr>
      </w:pPr>
      <w:r w:rsidRPr="005F13F0">
        <w:rPr>
          <w:rFonts w:eastAsia="Malgun Gothic"/>
          <w:highlight w:val="cyan"/>
          <w:lang w:val="en-US" w:eastAsia="ko-KR"/>
        </w:rPr>
        <w:t>Note:</w:t>
      </w:r>
      <w:r>
        <w:rPr>
          <w:rFonts w:eastAsia="Malgun Gothic"/>
          <w:lang w:val="en-US" w:eastAsia="ko-KR"/>
        </w:rPr>
        <w:t xml:space="preserve"> </w:t>
      </w:r>
      <w:r w:rsidR="00B12B3C" w:rsidRPr="00396867">
        <w:rPr>
          <w:rFonts w:eastAsiaTheme="minorEastAsia"/>
          <w:color w:val="FF0000"/>
          <w:u w:val="single"/>
          <w:lang w:eastAsia="zh-CN"/>
        </w:rPr>
        <w:t>The SBFD operation drives the CLI enhancements, which are expected to be applicable to the dynamic/flexible TDD operation but without dedicated optimization</w:t>
      </w:r>
    </w:p>
    <w:p w14:paraId="0E1E45FD" w14:textId="55011E00" w:rsidR="00FE197C" w:rsidRPr="005A1D37" w:rsidRDefault="007A4F32" w:rsidP="00FE197C">
      <w:pPr>
        <w:widowControl w:val="0"/>
        <w:numPr>
          <w:ilvl w:val="1"/>
          <w:numId w:val="50"/>
        </w:numPr>
        <w:autoSpaceDE w:val="0"/>
        <w:autoSpaceDN w:val="0"/>
        <w:adjustRightInd w:val="0"/>
        <w:snapToGrid w:val="0"/>
        <w:spacing w:before="0" w:after="0"/>
        <w:ind w:leftChars="287" w:left="934"/>
        <w:rPr>
          <w:rFonts w:eastAsiaTheme="minorEastAsia"/>
          <w:highlight w:val="yellow"/>
          <w:lang w:eastAsia="zh-CN"/>
        </w:rPr>
      </w:pPr>
      <w:r w:rsidRPr="005A1D37">
        <w:rPr>
          <w:rFonts w:eastAsiaTheme="minorEastAsia"/>
          <w:highlight w:val="yellow"/>
          <w:lang w:eastAsia="zh-CN"/>
        </w:rPr>
        <w:t>[</w:t>
      </w:r>
      <w:r w:rsidR="00FE197C" w:rsidRPr="005A1D37">
        <w:rPr>
          <w:rFonts w:eastAsiaTheme="minorEastAsia"/>
          <w:highlight w:val="yellow"/>
          <w:lang w:eastAsia="zh-CN"/>
        </w:rPr>
        <w:t>Specify SBFD operation to support random access in SBFD symbols by UEs in RRC CONNECTED mode</w:t>
      </w:r>
      <w:r w:rsidRPr="005A1D37">
        <w:rPr>
          <w:rFonts w:eastAsiaTheme="minorEastAsia"/>
          <w:highlight w:val="yellow"/>
          <w:lang w:eastAsia="zh-CN"/>
        </w:rPr>
        <w:t>]</w:t>
      </w:r>
      <w:r w:rsidR="00FE197C" w:rsidRPr="005A1D37">
        <w:rPr>
          <w:rFonts w:eastAsiaTheme="minorEastAsia"/>
          <w:highlight w:val="yellow"/>
          <w:lang w:eastAsia="zh-CN"/>
        </w:rPr>
        <w:t xml:space="preserve"> [RAN1, RAN2]</w:t>
      </w:r>
    </w:p>
    <w:p w14:paraId="54579BE2" w14:textId="76D9DB43" w:rsidR="00B12B3C" w:rsidRDefault="00FE197C" w:rsidP="00B12B3C">
      <w:pPr>
        <w:widowControl w:val="0"/>
        <w:numPr>
          <w:ilvl w:val="1"/>
          <w:numId w:val="50"/>
        </w:numPr>
        <w:autoSpaceDE w:val="0"/>
        <w:autoSpaceDN w:val="0"/>
        <w:adjustRightInd w:val="0"/>
        <w:snapToGrid w:val="0"/>
        <w:spacing w:before="0" w:after="0"/>
        <w:ind w:leftChars="287" w:left="934"/>
        <w:rPr>
          <w:rFonts w:eastAsiaTheme="minorEastAsia"/>
          <w:lang w:eastAsia="zh-CN"/>
        </w:rPr>
      </w:pPr>
      <w:r w:rsidRPr="00FE197C">
        <w:rPr>
          <w:rFonts w:eastAsiaTheme="minorEastAsia"/>
          <w:highlight w:val="cyan"/>
          <w:lang w:eastAsia="zh-CN"/>
        </w:rPr>
        <w:t>Specify BS</w:t>
      </w:r>
      <w:r>
        <w:rPr>
          <w:rFonts w:eastAsiaTheme="minorEastAsia"/>
          <w:lang w:eastAsia="zh-CN"/>
        </w:rPr>
        <w:t xml:space="preserve"> </w:t>
      </w:r>
      <w:r w:rsidR="00B12B3C" w:rsidRPr="00396867">
        <w:rPr>
          <w:rFonts w:eastAsiaTheme="minorEastAsia"/>
          <w:lang w:eastAsia="zh-CN"/>
        </w:rPr>
        <w:t xml:space="preserve">RF requirements for SBFD operation at </w:t>
      </w:r>
      <w:proofErr w:type="spellStart"/>
      <w:r w:rsidR="00B12B3C" w:rsidRPr="00396867">
        <w:rPr>
          <w:rFonts w:eastAsiaTheme="minorEastAsia"/>
          <w:lang w:eastAsia="zh-CN"/>
        </w:rPr>
        <w:t>gNB</w:t>
      </w:r>
      <w:proofErr w:type="spellEnd"/>
      <w:r>
        <w:rPr>
          <w:rFonts w:eastAsiaTheme="minorEastAsia"/>
          <w:lang w:eastAsia="zh-CN"/>
        </w:rPr>
        <w:t xml:space="preserve"> </w:t>
      </w:r>
      <w:r w:rsidRPr="00FE197C">
        <w:rPr>
          <w:rFonts w:eastAsiaTheme="minorEastAsia"/>
          <w:highlight w:val="cyan"/>
          <w:lang w:eastAsia="zh-CN"/>
        </w:rPr>
        <w:t>[RAN4]</w:t>
      </w:r>
    </w:p>
    <w:p w14:paraId="18D1A975" w14:textId="1E8D4A67" w:rsidR="007A4F32" w:rsidRDefault="00FE197C" w:rsidP="00B12B3C">
      <w:pPr>
        <w:widowControl w:val="0"/>
        <w:numPr>
          <w:ilvl w:val="1"/>
          <w:numId w:val="50"/>
        </w:numPr>
        <w:autoSpaceDE w:val="0"/>
        <w:autoSpaceDN w:val="0"/>
        <w:adjustRightInd w:val="0"/>
        <w:snapToGrid w:val="0"/>
        <w:spacing w:before="0" w:after="0"/>
        <w:ind w:leftChars="287" w:left="934"/>
        <w:rPr>
          <w:rFonts w:eastAsiaTheme="minorEastAsia"/>
          <w:highlight w:val="cyan"/>
          <w:lang w:eastAsia="zh-CN"/>
        </w:rPr>
      </w:pPr>
      <w:r w:rsidRPr="00E9440F">
        <w:rPr>
          <w:rFonts w:eastAsiaTheme="minorEastAsia"/>
          <w:highlight w:val="cyan"/>
          <w:lang w:eastAsia="zh-CN"/>
        </w:rPr>
        <w:t>Specify RRM core requirements for UE-</w:t>
      </w:r>
      <w:r w:rsidR="007A4F32">
        <w:rPr>
          <w:rFonts w:eastAsiaTheme="minorEastAsia"/>
          <w:highlight w:val="cyan"/>
          <w:lang w:eastAsia="zh-CN"/>
        </w:rPr>
        <w:t>to-</w:t>
      </w:r>
      <w:r w:rsidRPr="00E9440F">
        <w:rPr>
          <w:rFonts w:eastAsiaTheme="minorEastAsia"/>
          <w:highlight w:val="cyan"/>
          <w:lang w:eastAsia="zh-CN"/>
        </w:rPr>
        <w:t>UE</w:t>
      </w:r>
      <w:r w:rsidR="007A4F32" w:rsidRPr="005A1D37">
        <w:rPr>
          <w:rFonts w:eastAsiaTheme="minorEastAsia"/>
          <w:highlight w:val="yellow"/>
          <w:lang w:eastAsia="zh-CN"/>
        </w:rPr>
        <w:t xml:space="preserve"> [and </w:t>
      </w:r>
      <w:proofErr w:type="spellStart"/>
      <w:r w:rsidR="007A4F32" w:rsidRPr="005A1D37">
        <w:rPr>
          <w:rFonts w:eastAsiaTheme="minorEastAsia"/>
          <w:highlight w:val="yellow"/>
          <w:lang w:eastAsia="zh-CN"/>
        </w:rPr>
        <w:t>gNB</w:t>
      </w:r>
      <w:proofErr w:type="spellEnd"/>
      <w:r w:rsidR="007A4F32" w:rsidRPr="005A1D37">
        <w:rPr>
          <w:rFonts w:eastAsiaTheme="minorEastAsia"/>
          <w:highlight w:val="yellow"/>
          <w:lang w:eastAsia="zh-CN"/>
        </w:rPr>
        <w:t>-to-</w:t>
      </w:r>
      <w:proofErr w:type="spellStart"/>
      <w:r w:rsidR="007A4F32" w:rsidRPr="005A1D37">
        <w:rPr>
          <w:rFonts w:eastAsiaTheme="minorEastAsia"/>
          <w:highlight w:val="yellow"/>
          <w:lang w:eastAsia="zh-CN"/>
        </w:rPr>
        <w:t>gNB</w:t>
      </w:r>
      <w:proofErr w:type="spellEnd"/>
      <w:r w:rsidR="007A4F32" w:rsidRPr="005A1D37">
        <w:rPr>
          <w:rFonts w:eastAsiaTheme="minorEastAsia"/>
          <w:highlight w:val="yellow"/>
          <w:lang w:eastAsia="zh-CN"/>
        </w:rPr>
        <w:t>]</w:t>
      </w:r>
      <w:r w:rsidRPr="00E9440F">
        <w:rPr>
          <w:rFonts w:eastAsiaTheme="minorEastAsia"/>
          <w:highlight w:val="cyan"/>
          <w:lang w:eastAsia="zh-CN"/>
        </w:rPr>
        <w:t xml:space="preserve"> co-channel CLI measurement and reporting for SBFD operation </w:t>
      </w:r>
      <w:r w:rsidR="007A4F32" w:rsidRPr="00E9440F">
        <w:rPr>
          <w:rFonts w:eastAsiaTheme="minorEastAsia"/>
          <w:highlight w:val="cyan"/>
          <w:lang w:eastAsia="zh-CN"/>
        </w:rPr>
        <w:t>[RAN4]</w:t>
      </w:r>
    </w:p>
    <w:p w14:paraId="5645DFB2" w14:textId="41ACAF66" w:rsidR="00FE197C" w:rsidRPr="00E9440F" w:rsidRDefault="00FE197C" w:rsidP="00B12B3C">
      <w:pPr>
        <w:widowControl w:val="0"/>
        <w:numPr>
          <w:ilvl w:val="1"/>
          <w:numId w:val="50"/>
        </w:numPr>
        <w:autoSpaceDE w:val="0"/>
        <w:autoSpaceDN w:val="0"/>
        <w:adjustRightInd w:val="0"/>
        <w:snapToGrid w:val="0"/>
        <w:spacing w:before="0" w:after="0"/>
        <w:ind w:leftChars="287" w:left="934"/>
        <w:rPr>
          <w:rFonts w:eastAsiaTheme="minorEastAsia"/>
          <w:highlight w:val="cyan"/>
          <w:lang w:eastAsia="zh-CN"/>
        </w:rPr>
      </w:pPr>
      <w:r w:rsidRPr="00E9440F">
        <w:rPr>
          <w:rFonts w:eastAsiaTheme="minorEastAsia"/>
          <w:highlight w:val="cyan"/>
          <w:lang w:eastAsia="zh-CN"/>
        </w:rPr>
        <w:t>Specify other RRM core requirements for SBFD operation, if identified [RAN4]</w:t>
      </w:r>
    </w:p>
    <w:p w14:paraId="587CBFC4" w14:textId="77777777" w:rsidR="00BA056D" w:rsidRDefault="00BA056D" w:rsidP="00BA056D">
      <w:pPr>
        <w:rPr>
          <w:lang w:eastAsia="zh-CN"/>
        </w:rPr>
      </w:pPr>
    </w:p>
    <w:p w14:paraId="1910B41F" w14:textId="7B0A6958" w:rsidR="00622366" w:rsidRDefault="00A11AFB" w:rsidP="00622366">
      <w:pPr>
        <w:pStyle w:val="2"/>
        <w:rPr>
          <w:rFonts w:ascii="Times New Roman" w:hAnsi="Times New Roman"/>
          <w:lang w:eastAsia="zh-CN"/>
        </w:rPr>
      </w:pPr>
      <w:r>
        <w:rPr>
          <w:rFonts w:ascii="Times New Roman" w:hAnsi="Times New Roman"/>
          <w:lang w:eastAsia="zh-CN"/>
        </w:rPr>
        <w:t>3</w:t>
      </w:r>
      <w:r w:rsidR="00622366">
        <w:rPr>
          <w:rFonts w:ascii="Times New Roman" w:hAnsi="Times New Roman"/>
          <w:lang w:eastAsia="zh-CN"/>
        </w:rPr>
        <w:t>.3 Scopes of performance part</w:t>
      </w:r>
    </w:p>
    <w:p w14:paraId="1B9B8A50" w14:textId="1C8A458B" w:rsidR="00090DA5" w:rsidRPr="00C65B5F" w:rsidRDefault="00090DA5" w:rsidP="00090DA5">
      <w:pPr>
        <w:rPr>
          <w:lang w:eastAsia="zh-CN"/>
        </w:rPr>
      </w:pPr>
      <w:r>
        <w:rPr>
          <w:lang w:eastAsia="zh-CN"/>
        </w:rPr>
        <w:t xml:space="preserve">The scopes of Rel-19 NR duplex evolution WI performance part: </w:t>
      </w:r>
    </w:p>
    <w:p w14:paraId="6D1F9247" w14:textId="1142B257" w:rsidR="00E9440F" w:rsidRPr="00F06122" w:rsidRDefault="00E9440F" w:rsidP="00F06122">
      <w:pPr>
        <w:widowControl w:val="0"/>
        <w:numPr>
          <w:ilvl w:val="1"/>
          <w:numId w:val="50"/>
        </w:numPr>
        <w:autoSpaceDE w:val="0"/>
        <w:autoSpaceDN w:val="0"/>
        <w:adjustRightInd w:val="0"/>
        <w:snapToGrid w:val="0"/>
        <w:spacing w:before="0" w:after="0"/>
        <w:ind w:leftChars="287" w:left="934"/>
        <w:rPr>
          <w:rFonts w:eastAsiaTheme="minorEastAsia"/>
          <w:highlight w:val="cyan"/>
          <w:lang w:eastAsia="zh-CN"/>
        </w:rPr>
      </w:pPr>
      <w:r w:rsidRPr="00F06122">
        <w:rPr>
          <w:rFonts w:eastAsiaTheme="minorEastAsia"/>
          <w:highlight w:val="cyan"/>
          <w:lang w:eastAsia="zh-CN"/>
        </w:rPr>
        <w:t xml:space="preserve">Specify BS RF conformance requirements to support SBFD operation at </w:t>
      </w:r>
      <w:proofErr w:type="spellStart"/>
      <w:r w:rsidRPr="00F06122">
        <w:rPr>
          <w:rFonts w:eastAsiaTheme="minorEastAsia"/>
          <w:highlight w:val="cyan"/>
          <w:lang w:eastAsia="zh-CN"/>
        </w:rPr>
        <w:t>gNB</w:t>
      </w:r>
      <w:proofErr w:type="spellEnd"/>
      <w:r w:rsidR="00D45731" w:rsidRPr="00F06122">
        <w:rPr>
          <w:rFonts w:eastAsiaTheme="minorEastAsia"/>
          <w:highlight w:val="cyan"/>
          <w:lang w:eastAsia="zh-CN"/>
        </w:rPr>
        <w:t xml:space="preserve"> </w:t>
      </w:r>
      <w:r w:rsidRPr="00F06122">
        <w:rPr>
          <w:rFonts w:eastAsiaTheme="minorEastAsia"/>
          <w:highlight w:val="cyan"/>
          <w:lang w:eastAsia="zh-CN"/>
        </w:rPr>
        <w:t>[RAN4]</w:t>
      </w:r>
    </w:p>
    <w:p w14:paraId="6F3B8FA6" w14:textId="77777777" w:rsidR="00E9440F" w:rsidRPr="00F06122" w:rsidRDefault="00E9440F" w:rsidP="00F06122">
      <w:pPr>
        <w:widowControl w:val="0"/>
        <w:numPr>
          <w:ilvl w:val="1"/>
          <w:numId w:val="50"/>
        </w:numPr>
        <w:autoSpaceDE w:val="0"/>
        <w:autoSpaceDN w:val="0"/>
        <w:adjustRightInd w:val="0"/>
        <w:snapToGrid w:val="0"/>
        <w:spacing w:before="0" w:after="0"/>
        <w:ind w:leftChars="287" w:left="934"/>
        <w:rPr>
          <w:rFonts w:eastAsiaTheme="minorEastAsia"/>
          <w:highlight w:val="cyan"/>
          <w:lang w:eastAsia="zh-CN"/>
        </w:rPr>
      </w:pPr>
      <w:r w:rsidRPr="00F06122">
        <w:rPr>
          <w:rFonts w:eastAsiaTheme="minorEastAsia"/>
          <w:highlight w:val="cyan"/>
          <w:lang w:eastAsia="zh-CN"/>
        </w:rPr>
        <w:t>Specify necessary RRM performance requirements to support SBFD operation [RAN4]</w:t>
      </w:r>
    </w:p>
    <w:p w14:paraId="682E77C3" w14:textId="0DFDFFB1" w:rsidR="00746A2C" w:rsidRPr="009C52DF" w:rsidRDefault="00E9440F" w:rsidP="00746A2C">
      <w:pPr>
        <w:widowControl w:val="0"/>
        <w:numPr>
          <w:ilvl w:val="1"/>
          <w:numId w:val="50"/>
        </w:numPr>
        <w:autoSpaceDE w:val="0"/>
        <w:autoSpaceDN w:val="0"/>
        <w:adjustRightInd w:val="0"/>
        <w:snapToGrid w:val="0"/>
        <w:spacing w:before="0" w:after="0"/>
        <w:ind w:leftChars="287" w:left="934"/>
        <w:rPr>
          <w:rFonts w:eastAsiaTheme="minorEastAsia"/>
          <w:highlight w:val="cyan"/>
          <w:lang w:eastAsia="zh-CN"/>
        </w:rPr>
      </w:pPr>
      <w:r w:rsidRPr="00F06122">
        <w:rPr>
          <w:rFonts w:eastAsiaTheme="minorEastAsia"/>
          <w:highlight w:val="cyan"/>
          <w:lang w:eastAsia="zh-CN"/>
        </w:rPr>
        <w:t>Specify necessary BS and/or UE demodulation performance requirements to support SBFD operation [RAN4]</w:t>
      </w:r>
    </w:p>
    <w:p w14:paraId="59B55BC4" w14:textId="7815290C" w:rsidR="00746A2C" w:rsidRDefault="00637B89" w:rsidP="00746A2C">
      <w:pPr>
        <w:pStyle w:val="1"/>
        <w:numPr>
          <w:ilvl w:val="0"/>
          <w:numId w:val="26"/>
        </w:numPr>
        <w:jc w:val="both"/>
        <w:rPr>
          <w:rFonts w:ascii="Times New Roman" w:eastAsiaTheme="minorEastAsia" w:hAnsi="Times New Roman"/>
          <w:lang w:eastAsia="zh-CN"/>
        </w:rPr>
      </w:pPr>
      <w:r>
        <w:rPr>
          <w:rFonts w:ascii="Times New Roman" w:eastAsiaTheme="minorEastAsia" w:hAnsi="Times New Roman"/>
          <w:lang w:eastAsia="zh-CN"/>
        </w:rPr>
        <w:t xml:space="preserve">WI </w:t>
      </w:r>
      <w:r w:rsidR="000A53C1">
        <w:rPr>
          <w:rFonts w:ascii="Times New Roman" w:eastAsiaTheme="minorEastAsia" w:hAnsi="Times New Roman"/>
          <w:lang w:eastAsia="zh-CN"/>
        </w:rPr>
        <w:t>TU</w:t>
      </w:r>
    </w:p>
    <w:p w14:paraId="3C7F61B9" w14:textId="23599CCF" w:rsidR="000A53C1" w:rsidRDefault="00637B89" w:rsidP="000A53C1">
      <w:pPr>
        <w:rPr>
          <w:lang w:eastAsia="zh-CN"/>
        </w:rPr>
      </w:pPr>
      <w:r>
        <w:rPr>
          <w:rFonts w:hint="eastAsia"/>
          <w:lang w:eastAsia="zh-CN"/>
        </w:rPr>
        <w:t>The</w:t>
      </w:r>
      <w:r>
        <w:rPr>
          <w:lang w:eastAsia="zh-CN"/>
        </w:rPr>
        <w:t xml:space="preserve"> following TU allocation is based on RAN chair’s guidance [2]</w:t>
      </w:r>
    </w:p>
    <w:tbl>
      <w:tblPr>
        <w:tblStyle w:val="affff"/>
        <w:tblW w:w="0" w:type="auto"/>
        <w:tblLook w:val="04A0" w:firstRow="1" w:lastRow="0" w:firstColumn="1" w:lastColumn="0" w:noHBand="0" w:noVBand="1"/>
      </w:tblPr>
      <w:tblGrid>
        <w:gridCol w:w="910"/>
        <w:gridCol w:w="880"/>
        <w:gridCol w:w="880"/>
        <w:gridCol w:w="880"/>
        <w:gridCol w:w="880"/>
        <w:gridCol w:w="880"/>
        <w:gridCol w:w="880"/>
        <w:gridCol w:w="880"/>
        <w:gridCol w:w="880"/>
        <w:gridCol w:w="880"/>
        <w:gridCol w:w="799"/>
      </w:tblGrid>
      <w:tr w:rsidR="000A53C1" w14:paraId="503D7393" w14:textId="19700C6F" w:rsidTr="00A04B88">
        <w:tc>
          <w:tcPr>
            <w:tcW w:w="910" w:type="dxa"/>
          </w:tcPr>
          <w:p w14:paraId="1E97F8DF" w14:textId="77777777" w:rsidR="000A53C1" w:rsidRDefault="000A53C1" w:rsidP="000A53C1">
            <w:pPr>
              <w:rPr>
                <w:lang w:eastAsia="zh-CN"/>
              </w:rPr>
            </w:pPr>
          </w:p>
        </w:tc>
        <w:tc>
          <w:tcPr>
            <w:tcW w:w="880" w:type="dxa"/>
          </w:tcPr>
          <w:p w14:paraId="47334A0B" w14:textId="136FD0F7" w:rsidR="000A53C1" w:rsidRPr="00A04B88" w:rsidRDefault="000A53C1" w:rsidP="000A53C1">
            <w:pPr>
              <w:rPr>
                <w:b/>
                <w:bCs/>
                <w:lang w:eastAsia="zh-CN"/>
              </w:rPr>
            </w:pPr>
            <w:r w:rsidRPr="00A04B88">
              <w:rPr>
                <w:b/>
                <w:bCs/>
                <w:lang w:eastAsia="zh-CN"/>
              </w:rPr>
              <w:t>2024 Q1</w:t>
            </w:r>
          </w:p>
        </w:tc>
        <w:tc>
          <w:tcPr>
            <w:tcW w:w="880" w:type="dxa"/>
          </w:tcPr>
          <w:p w14:paraId="15AC6955" w14:textId="703C4F93" w:rsidR="000A53C1" w:rsidRPr="00A04B88" w:rsidRDefault="000A53C1" w:rsidP="000A53C1">
            <w:pPr>
              <w:rPr>
                <w:b/>
                <w:bCs/>
                <w:lang w:eastAsia="zh-CN"/>
              </w:rPr>
            </w:pPr>
            <w:r w:rsidRPr="00A04B88">
              <w:rPr>
                <w:b/>
                <w:bCs/>
                <w:lang w:eastAsia="zh-CN"/>
              </w:rPr>
              <w:t>2024 Q2</w:t>
            </w:r>
          </w:p>
        </w:tc>
        <w:tc>
          <w:tcPr>
            <w:tcW w:w="880" w:type="dxa"/>
          </w:tcPr>
          <w:p w14:paraId="1251937C" w14:textId="7A95BE39" w:rsidR="000A53C1" w:rsidRPr="00A04B88" w:rsidRDefault="000A53C1" w:rsidP="000A53C1">
            <w:pPr>
              <w:rPr>
                <w:b/>
                <w:bCs/>
                <w:lang w:eastAsia="zh-CN"/>
              </w:rPr>
            </w:pPr>
            <w:r w:rsidRPr="00A04B88">
              <w:rPr>
                <w:b/>
                <w:bCs/>
                <w:lang w:eastAsia="zh-CN"/>
              </w:rPr>
              <w:t>2024 Q3</w:t>
            </w:r>
          </w:p>
        </w:tc>
        <w:tc>
          <w:tcPr>
            <w:tcW w:w="880" w:type="dxa"/>
          </w:tcPr>
          <w:p w14:paraId="5E93B8F6" w14:textId="721E12E8" w:rsidR="000A53C1" w:rsidRPr="00A04B88" w:rsidRDefault="000A53C1" w:rsidP="000A53C1">
            <w:pPr>
              <w:rPr>
                <w:b/>
                <w:bCs/>
                <w:lang w:eastAsia="zh-CN"/>
              </w:rPr>
            </w:pPr>
            <w:r w:rsidRPr="00A04B88">
              <w:rPr>
                <w:b/>
                <w:bCs/>
                <w:lang w:eastAsia="zh-CN"/>
              </w:rPr>
              <w:t>2024 Q4</w:t>
            </w:r>
          </w:p>
        </w:tc>
        <w:tc>
          <w:tcPr>
            <w:tcW w:w="880" w:type="dxa"/>
          </w:tcPr>
          <w:p w14:paraId="642BA90E" w14:textId="44475D22" w:rsidR="000A53C1" w:rsidRPr="00A04B88" w:rsidRDefault="000A53C1" w:rsidP="000A53C1">
            <w:pPr>
              <w:rPr>
                <w:b/>
                <w:bCs/>
                <w:lang w:eastAsia="zh-CN"/>
              </w:rPr>
            </w:pPr>
            <w:r w:rsidRPr="00A04B88">
              <w:rPr>
                <w:b/>
                <w:bCs/>
                <w:lang w:eastAsia="zh-CN"/>
              </w:rPr>
              <w:t>2025 Q1</w:t>
            </w:r>
          </w:p>
        </w:tc>
        <w:tc>
          <w:tcPr>
            <w:tcW w:w="880" w:type="dxa"/>
          </w:tcPr>
          <w:p w14:paraId="7A01694E" w14:textId="775D2FF7" w:rsidR="000A53C1" w:rsidRPr="00A04B88" w:rsidRDefault="000A53C1" w:rsidP="000A53C1">
            <w:pPr>
              <w:rPr>
                <w:b/>
                <w:bCs/>
                <w:lang w:eastAsia="zh-CN"/>
              </w:rPr>
            </w:pPr>
            <w:r w:rsidRPr="00A04B88">
              <w:rPr>
                <w:b/>
                <w:bCs/>
                <w:lang w:eastAsia="zh-CN"/>
              </w:rPr>
              <w:t>2025 Q2</w:t>
            </w:r>
          </w:p>
        </w:tc>
        <w:tc>
          <w:tcPr>
            <w:tcW w:w="880" w:type="dxa"/>
          </w:tcPr>
          <w:p w14:paraId="2331D2C5" w14:textId="5C5189B4" w:rsidR="000A53C1" w:rsidRPr="00A04B88" w:rsidRDefault="000A53C1" w:rsidP="000A53C1">
            <w:pPr>
              <w:rPr>
                <w:b/>
                <w:bCs/>
                <w:lang w:eastAsia="zh-CN"/>
              </w:rPr>
            </w:pPr>
            <w:r w:rsidRPr="00A04B88">
              <w:rPr>
                <w:b/>
                <w:bCs/>
                <w:lang w:eastAsia="zh-CN"/>
              </w:rPr>
              <w:t>2025 Q3</w:t>
            </w:r>
          </w:p>
        </w:tc>
        <w:tc>
          <w:tcPr>
            <w:tcW w:w="880" w:type="dxa"/>
          </w:tcPr>
          <w:p w14:paraId="496F85BD" w14:textId="7E45DB49" w:rsidR="000A53C1" w:rsidRPr="00A04B88" w:rsidRDefault="000A53C1" w:rsidP="000A53C1">
            <w:pPr>
              <w:rPr>
                <w:b/>
                <w:bCs/>
                <w:lang w:eastAsia="zh-CN"/>
              </w:rPr>
            </w:pPr>
            <w:r w:rsidRPr="00A04B88">
              <w:rPr>
                <w:b/>
                <w:bCs/>
                <w:lang w:eastAsia="zh-CN"/>
              </w:rPr>
              <w:t>2025 Q4</w:t>
            </w:r>
          </w:p>
        </w:tc>
        <w:tc>
          <w:tcPr>
            <w:tcW w:w="880" w:type="dxa"/>
          </w:tcPr>
          <w:p w14:paraId="566A8A03" w14:textId="4F70515C" w:rsidR="000A53C1" w:rsidRPr="00A04B88" w:rsidRDefault="000A53C1" w:rsidP="000A53C1">
            <w:pPr>
              <w:rPr>
                <w:b/>
                <w:bCs/>
                <w:lang w:eastAsia="zh-CN"/>
              </w:rPr>
            </w:pPr>
            <w:r w:rsidRPr="00A04B88">
              <w:rPr>
                <w:b/>
                <w:bCs/>
                <w:lang w:eastAsia="zh-CN"/>
              </w:rPr>
              <w:t>2026 Q1</w:t>
            </w:r>
          </w:p>
        </w:tc>
        <w:tc>
          <w:tcPr>
            <w:tcW w:w="799" w:type="dxa"/>
          </w:tcPr>
          <w:p w14:paraId="7A99B1F2" w14:textId="1C45D162" w:rsidR="000A53C1" w:rsidRPr="00A04B88" w:rsidRDefault="000A53C1" w:rsidP="000A53C1">
            <w:pPr>
              <w:rPr>
                <w:b/>
                <w:bCs/>
                <w:lang w:eastAsia="zh-CN"/>
              </w:rPr>
            </w:pPr>
            <w:r w:rsidRPr="00A04B88">
              <w:rPr>
                <w:b/>
                <w:bCs/>
                <w:lang w:eastAsia="zh-CN"/>
              </w:rPr>
              <w:t>Total TUs</w:t>
            </w:r>
          </w:p>
        </w:tc>
      </w:tr>
      <w:tr w:rsidR="000A53C1" w14:paraId="43CDD77F" w14:textId="754C96E2" w:rsidTr="00A04B88">
        <w:tc>
          <w:tcPr>
            <w:tcW w:w="910" w:type="dxa"/>
          </w:tcPr>
          <w:p w14:paraId="6087AA1D" w14:textId="4E4FD354" w:rsidR="000A53C1" w:rsidRPr="00A04B88" w:rsidRDefault="000A53C1" w:rsidP="000A53C1">
            <w:pPr>
              <w:rPr>
                <w:b/>
                <w:bCs/>
                <w:lang w:eastAsia="zh-CN"/>
              </w:rPr>
            </w:pPr>
            <w:r w:rsidRPr="00A04B88">
              <w:rPr>
                <w:b/>
                <w:bCs/>
                <w:lang w:eastAsia="zh-CN"/>
              </w:rPr>
              <w:t>RAN1</w:t>
            </w:r>
          </w:p>
        </w:tc>
        <w:tc>
          <w:tcPr>
            <w:tcW w:w="880" w:type="dxa"/>
          </w:tcPr>
          <w:p w14:paraId="4F9600F6" w14:textId="66894334" w:rsidR="000A53C1" w:rsidRDefault="000A53C1" w:rsidP="000A53C1">
            <w:pPr>
              <w:rPr>
                <w:lang w:eastAsia="zh-CN"/>
              </w:rPr>
            </w:pPr>
            <w:r>
              <w:rPr>
                <w:rFonts w:hint="eastAsia"/>
                <w:lang w:eastAsia="zh-CN"/>
              </w:rPr>
              <w:t>2</w:t>
            </w:r>
          </w:p>
        </w:tc>
        <w:tc>
          <w:tcPr>
            <w:tcW w:w="880" w:type="dxa"/>
          </w:tcPr>
          <w:p w14:paraId="48AFC2D2" w14:textId="3244E472" w:rsidR="000A53C1" w:rsidRDefault="000A53C1" w:rsidP="000A53C1">
            <w:pPr>
              <w:rPr>
                <w:lang w:eastAsia="zh-CN"/>
              </w:rPr>
            </w:pPr>
            <w:r>
              <w:rPr>
                <w:rFonts w:hint="eastAsia"/>
                <w:lang w:eastAsia="zh-CN"/>
              </w:rPr>
              <w:t>4</w:t>
            </w:r>
          </w:p>
        </w:tc>
        <w:tc>
          <w:tcPr>
            <w:tcW w:w="880" w:type="dxa"/>
          </w:tcPr>
          <w:p w14:paraId="19D1C9E2" w14:textId="0A886B1C" w:rsidR="000A53C1" w:rsidRDefault="000A53C1" w:rsidP="000A53C1">
            <w:pPr>
              <w:rPr>
                <w:lang w:eastAsia="zh-CN"/>
              </w:rPr>
            </w:pPr>
            <w:r>
              <w:rPr>
                <w:rFonts w:hint="eastAsia"/>
                <w:lang w:eastAsia="zh-CN"/>
              </w:rPr>
              <w:t>2</w:t>
            </w:r>
          </w:p>
        </w:tc>
        <w:tc>
          <w:tcPr>
            <w:tcW w:w="880" w:type="dxa"/>
          </w:tcPr>
          <w:p w14:paraId="203AA38B" w14:textId="2A09A7F4" w:rsidR="000A53C1" w:rsidRDefault="000A53C1" w:rsidP="000A53C1">
            <w:pPr>
              <w:rPr>
                <w:lang w:eastAsia="zh-CN"/>
              </w:rPr>
            </w:pPr>
            <w:r>
              <w:rPr>
                <w:rFonts w:hint="eastAsia"/>
                <w:lang w:eastAsia="zh-CN"/>
              </w:rPr>
              <w:t>4</w:t>
            </w:r>
          </w:p>
        </w:tc>
        <w:tc>
          <w:tcPr>
            <w:tcW w:w="880" w:type="dxa"/>
          </w:tcPr>
          <w:p w14:paraId="04A0C711" w14:textId="0C006DE4" w:rsidR="000A53C1" w:rsidRDefault="000A53C1" w:rsidP="000A53C1">
            <w:pPr>
              <w:rPr>
                <w:lang w:eastAsia="zh-CN"/>
              </w:rPr>
            </w:pPr>
            <w:r>
              <w:rPr>
                <w:rFonts w:hint="eastAsia"/>
                <w:lang w:eastAsia="zh-CN"/>
              </w:rPr>
              <w:t>2</w:t>
            </w:r>
          </w:p>
        </w:tc>
        <w:tc>
          <w:tcPr>
            <w:tcW w:w="880" w:type="dxa"/>
          </w:tcPr>
          <w:p w14:paraId="27019A2A" w14:textId="6E590414" w:rsidR="000A53C1" w:rsidRDefault="000A53C1" w:rsidP="000A53C1">
            <w:pPr>
              <w:rPr>
                <w:lang w:eastAsia="zh-CN"/>
              </w:rPr>
            </w:pPr>
            <w:r>
              <w:rPr>
                <w:rFonts w:hint="eastAsia"/>
                <w:lang w:eastAsia="zh-CN"/>
              </w:rPr>
              <w:t>4</w:t>
            </w:r>
          </w:p>
        </w:tc>
        <w:tc>
          <w:tcPr>
            <w:tcW w:w="880" w:type="dxa"/>
          </w:tcPr>
          <w:p w14:paraId="0383FF93" w14:textId="77777777" w:rsidR="000A53C1" w:rsidRDefault="000A53C1" w:rsidP="000A53C1">
            <w:pPr>
              <w:rPr>
                <w:lang w:eastAsia="zh-CN"/>
              </w:rPr>
            </w:pPr>
          </w:p>
        </w:tc>
        <w:tc>
          <w:tcPr>
            <w:tcW w:w="880" w:type="dxa"/>
          </w:tcPr>
          <w:p w14:paraId="79F0545C" w14:textId="77777777" w:rsidR="000A53C1" w:rsidRDefault="000A53C1" w:rsidP="000A53C1">
            <w:pPr>
              <w:rPr>
                <w:lang w:eastAsia="zh-CN"/>
              </w:rPr>
            </w:pPr>
          </w:p>
        </w:tc>
        <w:tc>
          <w:tcPr>
            <w:tcW w:w="880" w:type="dxa"/>
          </w:tcPr>
          <w:p w14:paraId="13E142D6" w14:textId="77777777" w:rsidR="000A53C1" w:rsidRDefault="000A53C1" w:rsidP="000A53C1">
            <w:pPr>
              <w:rPr>
                <w:lang w:eastAsia="zh-CN"/>
              </w:rPr>
            </w:pPr>
          </w:p>
        </w:tc>
        <w:tc>
          <w:tcPr>
            <w:tcW w:w="799" w:type="dxa"/>
          </w:tcPr>
          <w:p w14:paraId="1645539D" w14:textId="41234CA7" w:rsidR="000A53C1" w:rsidRDefault="000A53C1" w:rsidP="000A53C1">
            <w:pPr>
              <w:rPr>
                <w:lang w:eastAsia="zh-CN"/>
              </w:rPr>
            </w:pPr>
            <w:r>
              <w:rPr>
                <w:rFonts w:hint="eastAsia"/>
                <w:lang w:eastAsia="zh-CN"/>
              </w:rPr>
              <w:t>1</w:t>
            </w:r>
            <w:r>
              <w:rPr>
                <w:lang w:eastAsia="zh-CN"/>
              </w:rPr>
              <w:t>8</w:t>
            </w:r>
          </w:p>
        </w:tc>
      </w:tr>
      <w:tr w:rsidR="000A53C1" w14:paraId="71177347" w14:textId="7CA57D15" w:rsidTr="00A04B88">
        <w:tc>
          <w:tcPr>
            <w:tcW w:w="910" w:type="dxa"/>
          </w:tcPr>
          <w:p w14:paraId="4AD0EF1D" w14:textId="5CC8853A" w:rsidR="000A53C1" w:rsidRPr="00A04B88" w:rsidRDefault="000A53C1" w:rsidP="000A53C1">
            <w:pPr>
              <w:rPr>
                <w:b/>
                <w:bCs/>
                <w:lang w:eastAsia="zh-CN"/>
              </w:rPr>
            </w:pPr>
            <w:r w:rsidRPr="00A04B88">
              <w:rPr>
                <w:b/>
                <w:bCs/>
                <w:lang w:eastAsia="zh-CN"/>
              </w:rPr>
              <w:t>RAN2</w:t>
            </w:r>
          </w:p>
        </w:tc>
        <w:tc>
          <w:tcPr>
            <w:tcW w:w="880" w:type="dxa"/>
          </w:tcPr>
          <w:p w14:paraId="4C720C6B" w14:textId="77777777" w:rsidR="000A53C1" w:rsidRDefault="000A53C1" w:rsidP="000A53C1">
            <w:pPr>
              <w:rPr>
                <w:lang w:eastAsia="zh-CN"/>
              </w:rPr>
            </w:pPr>
          </w:p>
        </w:tc>
        <w:tc>
          <w:tcPr>
            <w:tcW w:w="880" w:type="dxa"/>
          </w:tcPr>
          <w:p w14:paraId="4E533964" w14:textId="77777777" w:rsidR="000A53C1" w:rsidRDefault="000A53C1" w:rsidP="000A53C1">
            <w:pPr>
              <w:rPr>
                <w:lang w:eastAsia="zh-CN"/>
              </w:rPr>
            </w:pPr>
          </w:p>
        </w:tc>
        <w:tc>
          <w:tcPr>
            <w:tcW w:w="880" w:type="dxa"/>
          </w:tcPr>
          <w:p w14:paraId="69CD86F8" w14:textId="76424DE3" w:rsidR="000A53C1" w:rsidRDefault="000A53C1" w:rsidP="000A53C1">
            <w:pPr>
              <w:rPr>
                <w:lang w:eastAsia="zh-CN"/>
              </w:rPr>
            </w:pPr>
            <w:r>
              <w:rPr>
                <w:rFonts w:hint="eastAsia"/>
                <w:lang w:eastAsia="zh-CN"/>
              </w:rPr>
              <w:t>0</w:t>
            </w:r>
            <w:r>
              <w:rPr>
                <w:lang w:eastAsia="zh-CN"/>
              </w:rPr>
              <w:t>.5</w:t>
            </w:r>
          </w:p>
        </w:tc>
        <w:tc>
          <w:tcPr>
            <w:tcW w:w="880" w:type="dxa"/>
          </w:tcPr>
          <w:p w14:paraId="0CBFC98A" w14:textId="61D06EE8" w:rsidR="000A53C1" w:rsidRDefault="000A53C1" w:rsidP="000A53C1">
            <w:pPr>
              <w:rPr>
                <w:lang w:eastAsia="zh-CN"/>
              </w:rPr>
            </w:pPr>
            <w:r>
              <w:rPr>
                <w:rFonts w:hint="eastAsia"/>
                <w:lang w:eastAsia="zh-CN"/>
              </w:rPr>
              <w:t>1</w:t>
            </w:r>
          </w:p>
        </w:tc>
        <w:tc>
          <w:tcPr>
            <w:tcW w:w="880" w:type="dxa"/>
          </w:tcPr>
          <w:p w14:paraId="34A366C2" w14:textId="4857FBA8" w:rsidR="000A53C1" w:rsidRDefault="000A53C1" w:rsidP="000A53C1">
            <w:pPr>
              <w:rPr>
                <w:lang w:eastAsia="zh-CN"/>
              </w:rPr>
            </w:pPr>
            <w:r>
              <w:rPr>
                <w:rFonts w:hint="eastAsia"/>
                <w:lang w:eastAsia="zh-CN"/>
              </w:rPr>
              <w:t>0</w:t>
            </w:r>
            <w:r>
              <w:rPr>
                <w:lang w:eastAsia="zh-CN"/>
              </w:rPr>
              <w:t>.5</w:t>
            </w:r>
          </w:p>
        </w:tc>
        <w:tc>
          <w:tcPr>
            <w:tcW w:w="880" w:type="dxa"/>
          </w:tcPr>
          <w:p w14:paraId="7BAA0015" w14:textId="30835B2C" w:rsidR="000A53C1" w:rsidRDefault="000A53C1" w:rsidP="000A53C1">
            <w:pPr>
              <w:rPr>
                <w:lang w:eastAsia="zh-CN"/>
              </w:rPr>
            </w:pPr>
            <w:r>
              <w:rPr>
                <w:rFonts w:hint="eastAsia"/>
                <w:lang w:eastAsia="zh-CN"/>
              </w:rPr>
              <w:t>1</w:t>
            </w:r>
            <w:r>
              <w:rPr>
                <w:lang w:eastAsia="zh-CN"/>
              </w:rPr>
              <w:t>.5</w:t>
            </w:r>
          </w:p>
        </w:tc>
        <w:tc>
          <w:tcPr>
            <w:tcW w:w="880" w:type="dxa"/>
          </w:tcPr>
          <w:p w14:paraId="43D21D24" w14:textId="30B7096D" w:rsidR="000A53C1" w:rsidRDefault="000A53C1" w:rsidP="000A53C1">
            <w:pPr>
              <w:rPr>
                <w:lang w:eastAsia="zh-CN"/>
              </w:rPr>
            </w:pPr>
            <w:r>
              <w:rPr>
                <w:rFonts w:hint="eastAsia"/>
                <w:lang w:eastAsia="zh-CN"/>
              </w:rPr>
              <w:t>0</w:t>
            </w:r>
            <w:r>
              <w:rPr>
                <w:lang w:eastAsia="zh-CN"/>
              </w:rPr>
              <w:t>.75</w:t>
            </w:r>
          </w:p>
        </w:tc>
        <w:tc>
          <w:tcPr>
            <w:tcW w:w="880" w:type="dxa"/>
          </w:tcPr>
          <w:p w14:paraId="6EB4BD20" w14:textId="77777777" w:rsidR="000A53C1" w:rsidRDefault="000A53C1" w:rsidP="000A53C1">
            <w:pPr>
              <w:rPr>
                <w:lang w:eastAsia="zh-CN"/>
              </w:rPr>
            </w:pPr>
          </w:p>
        </w:tc>
        <w:tc>
          <w:tcPr>
            <w:tcW w:w="880" w:type="dxa"/>
          </w:tcPr>
          <w:p w14:paraId="26C866AB" w14:textId="77777777" w:rsidR="000A53C1" w:rsidRDefault="000A53C1" w:rsidP="000A53C1">
            <w:pPr>
              <w:rPr>
                <w:lang w:eastAsia="zh-CN"/>
              </w:rPr>
            </w:pPr>
          </w:p>
        </w:tc>
        <w:tc>
          <w:tcPr>
            <w:tcW w:w="799" w:type="dxa"/>
          </w:tcPr>
          <w:p w14:paraId="73BC80AB" w14:textId="0FAD0424" w:rsidR="000A53C1" w:rsidRDefault="000A53C1" w:rsidP="000A53C1">
            <w:pPr>
              <w:rPr>
                <w:lang w:eastAsia="zh-CN"/>
              </w:rPr>
            </w:pPr>
            <w:r>
              <w:rPr>
                <w:rFonts w:hint="eastAsia"/>
                <w:lang w:eastAsia="zh-CN"/>
              </w:rPr>
              <w:t>4</w:t>
            </w:r>
            <w:r>
              <w:rPr>
                <w:lang w:eastAsia="zh-CN"/>
              </w:rPr>
              <w:t>.25</w:t>
            </w:r>
          </w:p>
        </w:tc>
      </w:tr>
      <w:tr w:rsidR="000A53C1" w14:paraId="4F710972" w14:textId="21A10BA5" w:rsidTr="00A04B88">
        <w:tc>
          <w:tcPr>
            <w:tcW w:w="910" w:type="dxa"/>
          </w:tcPr>
          <w:p w14:paraId="2BAE5DBC" w14:textId="358286CA" w:rsidR="000A53C1" w:rsidRPr="00A04B88" w:rsidRDefault="000A53C1" w:rsidP="000A53C1">
            <w:pPr>
              <w:rPr>
                <w:b/>
                <w:bCs/>
                <w:lang w:eastAsia="zh-CN"/>
              </w:rPr>
            </w:pPr>
            <w:r w:rsidRPr="00A04B88">
              <w:rPr>
                <w:b/>
                <w:bCs/>
                <w:lang w:eastAsia="zh-CN"/>
              </w:rPr>
              <w:t>RAN3</w:t>
            </w:r>
          </w:p>
        </w:tc>
        <w:tc>
          <w:tcPr>
            <w:tcW w:w="880" w:type="dxa"/>
          </w:tcPr>
          <w:p w14:paraId="5B4EC159" w14:textId="77777777" w:rsidR="000A53C1" w:rsidRDefault="000A53C1" w:rsidP="000A53C1">
            <w:pPr>
              <w:rPr>
                <w:lang w:eastAsia="zh-CN"/>
              </w:rPr>
            </w:pPr>
          </w:p>
        </w:tc>
        <w:tc>
          <w:tcPr>
            <w:tcW w:w="880" w:type="dxa"/>
          </w:tcPr>
          <w:p w14:paraId="775C5B2E" w14:textId="77777777" w:rsidR="000A53C1" w:rsidRDefault="000A53C1" w:rsidP="000A53C1">
            <w:pPr>
              <w:rPr>
                <w:lang w:eastAsia="zh-CN"/>
              </w:rPr>
            </w:pPr>
          </w:p>
        </w:tc>
        <w:tc>
          <w:tcPr>
            <w:tcW w:w="880" w:type="dxa"/>
          </w:tcPr>
          <w:p w14:paraId="2D22EA79" w14:textId="77777777" w:rsidR="000A53C1" w:rsidRDefault="000A53C1" w:rsidP="000A53C1">
            <w:pPr>
              <w:rPr>
                <w:lang w:eastAsia="zh-CN"/>
              </w:rPr>
            </w:pPr>
          </w:p>
        </w:tc>
        <w:tc>
          <w:tcPr>
            <w:tcW w:w="880" w:type="dxa"/>
          </w:tcPr>
          <w:p w14:paraId="2F89FA0D" w14:textId="19B7591B" w:rsidR="000A53C1" w:rsidRDefault="000A53C1" w:rsidP="000A53C1">
            <w:pPr>
              <w:rPr>
                <w:lang w:eastAsia="zh-CN"/>
              </w:rPr>
            </w:pPr>
            <w:r>
              <w:rPr>
                <w:rFonts w:hint="eastAsia"/>
                <w:lang w:eastAsia="zh-CN"/>
              </w:rPr>
              <w:t>0</w:t>
            </w:r>
            <w:r>
              <w:rPr>
                <w:lang w:eastAsia="zh-CN"/>
              </w:rPr>
              <w:t>.5</w:t>
            </w:r>
          </w:p>
        </w:tc>
        <w:tc>
          <w:tcPr>
            <w:tcW w:w="880" w:type="dxa"/>
          </w:tcPr>
          <w:p w14:paraId="5B4A933F" w14:textId="7721DC2E" w:rsidR="000A53C1" w:rsidRDefault="000A53C1" w:rsidP="000A53C1">
            <w:pPr>
              <w:rPr>
                <w:lang w:eastAsia="zh-CN"/>
              </w:rPr>
            </w:pPr>
            <w:r>
              <w:rPr>
                <w:rFonts w:hint="eastAsia"/>
                <w:lang w:eastAsia="zh-CN"/>
              </w:rPr>
              <w:t>0</w:t>
            </w:r>
            <w:r>
              <w:rPr>
                <w:lang w:eastAsia="zh-CN"/>
              </w:rPr>
              <w:t>.5</w:t>
            </w:r>
          </w:p>
        </w:tc>
        <w:tc>
          <w:tcPr>
            <w:tcW w:w="880" w:type="dxa"/>
          </w:tcPr>
          <w:p w14:paraId="56FFBF83" w14:textId="5D1CE291" w:rsidR="000A53C1" w:rsidRDefault="000A53C1" w:rsidP="000A53C1">
            <w:pPr>
              <w:rPr>
                <w:lang w:eastAsia="zh-CN"/>
              </w:rPr>
            </w:pPr>
            <w:r>
              <w:rPr>
                <w:rFonts w:hint="eastAsia"/>
                <w:lang w:eastAsia="zh-CN"/>
              </w:rPr>
              <w:t>1</w:t>
            </w:r>
          </w:p>
        </w:tc>
        <w:tc>
          <w:tcPr>
            <w:tcW w:w="880" w:type="dxa"/>
          </w:tcPr>
          <w:p w14:paraId="2C62E673" w14:textId="4C535322" w:rsidR="000A53C1" w:rsidRDefault="000A53C1" w:rsidP="000A53C1">
            <w:pPr>
              <w:rPr>
                <w:lang w:eastAsia="zh-CN"/>
              </w:rPr>
            </w:pPr>
            <w:r>
              <w:rPr>
                <w:rFonts w:hint="eastAsia"/>
                <w:lang w:eastAsia="zh-CN"/>
              </w:rPr>
              <w:t>0</w:t>
            </w:r>
            <w:r>
              <w:rPr>
                <w:lang w:eastAsia="zh-CN"/>
              </w:rPr>
              <w:t>.5</w:t>
            </w:r>
          </w:p>
        </w:tc>
        <w:tc>
          <w:tcPr>
            <w:tcW w:w="880" w:type="dxa"/>
          </w:tcPr>
          <w:p w14:paraId="692F85CB" w14:textId="77777777" w:rsidR="000A53C1" w:rsidRDefault="000A53C1" w:rsidP="000A53C1">
            <w:pPr>
              <w:rPr>
                <w:lang w:eastAsia="zh-CN"/>
              </w:rPr>
            </w:pPr>
          </w:p>
        </w:tc>
        <w:tc>
          <w:tcPr>
            <w:tcW w:w="880" w:type="dxa"/>
          </w:tcPr>
          <w:p w14:paraId="5F2CA98A" w14:textId="77777777" w:rsidR="000A53C1" w:rsidRDefault="000A53C1" w:rsidP="000A53C1">
            <w:pPr>
              <w:rPr>
                <w:lang w:eastAsia="zh-CN"/>
              </w:rPr>
            </w:pPr>
          </w:p>
        </w:tc>
        <w:tc>
          <w:tcPr>
            <w:tcW w:w="799" w:type="dxa"/>
          </w:tcPr>
          <w:p w14:paraId="3A488598" w14:textId="226A8463" w:rsidR="000A53C1" w:rsidRDefault="000A53C1" w:rsidP="000A53C1">
            <w:pPr>
              <w:rPr>
                <w:lang w:eastAsia="zh-CN"/>
              </w:rPr>
            </w:pPr>
            <w:r>
              <w:rPr>
                <w:rFonts w:hint="eastAsia"/>
                <w:lang w:eastAsia="zh-CN"/>
              </w:rPr>
              <w:t>2</w:t>
            </w:r>
            <w:r>
              <w:rPr>
                <w:lang w:eastAsia="zh-CN"/>
              </w:rPr>
              <w:t>.5</w:t>
            </w:r>
          </w:p>
        </w:tc>
      </w:tr>
      <w:tr w:rsidR="000A53C1" w14:paraId="156ABE4E" w14:textId="0B39EB18" w:rsidTr="00A04B88">
        <w:tc>
          <w:tcPr>
            <w:tcW w:w="910" w:type="dxa"/>
          </w:tcPr>
          <w:p w14:paraId="7B90B82C" w14:textId="34CA1740" w:rsidR="000A53C1" w:rsidRPr="00A04B88" w:rsidRDefault="000A53C1" w:rsidP="000A53C1">
            <w:pPr>
              <w:rPr>
                <w:lang w:eastAsia="zh-CN"/>
              </w:rPr>
            </w:pPr>
            <w:r w:rsidRPr="00A04B88">
              <w:rPr>
                <w:lang w:eastAsia="zh-CN"/>
              </w:rPr>
              <w:t>RAN4 RF core</w:t>
            </w:r>
          </w:p>
        </w:tc>
        <w:tc>
          <w:tcPr>
            <w:tcW w:w="880" w:type="dxa"/>
          </w:tcPr>
          <w:p w14:paraId="79F67B6C" w14:textId="77777777" w:rsidR="000A53C1" w:rsidRDefault="000A53C1" w:rsidP="000A53C1">
            <w:pPr>
              <w:rPr>
                <w:lang w:eastAsia="zh-CN"/>
              </w:rPr>
            </w:pPr>
          </w:p>
        </w:tc>
        <w:tc>
          <w:tcPr>
            <w:tcW w:w="880" w:type="dxa"/>
          </w:tcPr>
          <w:p w14:paraId="7FE9DFC8" w14:textId="2DA80C4A" w:rsidR="000A53C1" w:rsidRDefault="000A53C1" w:rsidP="000A53C1">
            <w:pPr>
              <w:rPr>
                <w:lang w:eastAsia="zh-CN"/>
              </w:rPr>
            </w:pPr>
            <w:r>
              <w:rPr>
                <w:rFonts w:hint="eastAsia"/>
                <w:lang w:eastAsia="zh-CN"/>
              </w:rPr>
              <w:t>0</w:t>
            </w:r>
            <w:r>
              <w:rPr>
                <w:lang w:eastAsia="zh-CN"/>
              </w:rPr>
              <w:t>.5</w:t>
            </w:r>
          </w:p>
        </w:tc>
        <w:tc>
          <w:tcPr>
            <w:tcW w:w="880" w:type="dxa"/>
          </w:tcPr>
          <w:p w14:paraId="4A3AFE1B" w14:textId="31C9B9E8" w:rsidR="000A53C1" w:rsidRDefault="000A53C1" w:rsidP="000A53C1">
            <w:pPr>
              <w:rPr>
                <w:lang w:eastAsia="zh-CN"/>
              </w:rPr>
            </w:pPr>
            <w:r>
              <w:rPr>
                <w:rFonts w:hint="eastAsia"/>
                <w:lang w:eastAsia="zh-CN"/>
              </w:rPr>
              <w:t>1</w:t>
            </w:r>
            <w:r>
              <w:rPr>
                <w:lang w:eastAsia="zh-CN"/>
              </w:rPr>
              <w:t>.5</w:t>
            </w:r>
          </w:p>
        </w:tc>
        <w:tc>
          <w:tcPr>
            <w:tcW w:w="880" w:type="dxa"/>
          </w:tcPr>
          <w:p w14:paraId="543334CA" w14:textId="18974C33" w:rsidR="000A53C1" w:rsidRDefault="000A53C1" w:rsidP="000A53C1">
            <w:pPr>
              <w:rPr>
                <w:lang w:eastAsia="zh-CN"/>
              </w:rPr>
            </w:pPr>
            <w:r>
              <w:rPr>
                <w:rFonts w:hint="eastAsia"/>
                <w:lang w:eastAsia="zh-CN"/>
              </w:rPr>
              <w:t>3</w:t>
            </w:r>
          </w:p>
        </w:tc>
        <w:tc>
          <w:tcPr>
            <w:tcW w:w="880" w:type="dxa"/>
          </w:tcPr>
          <w:p w14:paraId="4B7D0133" w14:textId="45DBD740" w:rsidR="000A53C1" w:rsidRDefault="000A53C1" w:rsidP="000A53C1">
            <w:pPr>
              <w:rPr>
                <w:lang w:eastAsia="zh-CN"/>
              </w:rPr>
            </w:pPr>
            <w:r>
              <w:rPr>
                <w:rFonts w:hint="eastAsia"/>
                <w:lang w:eastAsia="zh-CN"/>
              </w:rPr>
              <w:t>1</w:t>
            </w:r>
            <w:r>
              <w:rPr>
                <w:lang w:eastAsia="zh-CN"/>
              </w:rPr>
              <w:t>.5</w:t>
            </w:r>
          </w:p>
        </w:tc>
        <w:tc>
          <w:tcPr>
            <w:tcW w:w="880" w:type="dxa"/>
          </w:tcPr>
          <w:p w14:paraId="15A3D6E0" w14:textId="2EF0BCCE" w:rsidR="000A53C1" w:rsidRDefault="000A53C1" w:rsidP="000A53C1">
            <w:pPr>
              <w:rPr>
                <w:lang w:eastAsia="zh-CN"/>
              </w:rPr>
            </w:pPr>
            <w:r>
              <w:rPr>
                <w:rFonts w:hint="eastAsia"/>
                <w:lang w:eastAsia="zh-CN"/>
              </w:rPr>
              <w:t>2</w:t>
            </w:r>
            <w:r>
              <w:rPr>
                <w:lang w:eastAsia="zh-CN"/>
              </w:rPr>
              <w:t>.5</w:t>
            </w:r>
          </w:p>
        </w:tc>
        <w:tc>
          <w:tcPr>
            <w:tcW w:w="880" w:type="dxa"/>
          </w:tcPr>
          <w:p w14:paraId="4976FE94" w14:textId="5D15CC99" w:rsidR="000A53C1" w:rsidRDefault="000A53C1" w:rsidP="000A53C1">
            <w:pPr>
              <w:rPr>
                <w:lang w:eastAsia="zh-CN"/>
              </w:rPr>
            </w:pPr>
            <w:r>
              <w:rPr>
                <w:rFonts w:hint="eastAsia"/>
                <w:lang w:eastAsia="zh-CN"/>
              </w:rPr>
              <w:t>1</w:t>
            </w:r>
          </w:p>
        </w:tc>
        <w:tc>
          <w:tcPr>
            <w:tcW w:w="880" w:type="dxa"/>
          </w:tcPr>
          <w:p w14:paraId="75115E3C" w14:textId="77777777" w:rsidR="000A53C1" w:rsidRDefault="000A53C1" w:rsidP="000A53C1">
            <w:pPr>
              <w:rPr>
                <w:lang w:eastAsia="zh-CN"/>
              </w:rPr>
            </w:pPr>
          </w:p>
        </w:tc>
        <w:tc>
          <w:tcPr>
            <w:tcW w:w="880" w:type="dxa"/>
          </w:tcPr>
          <w:p w14:paraId="36592845" w14:textId="77777777" w:rsidR="000A53C1" w:rsidRDefault="000A53C1" w:rsidP="000A53C1">
            <w:pPr>
              <w:rPr>
                <w:lang w:eastAsia="zh-CN"/>
              </w:rPr>
            </w:pPr>
          </w:p>
        </w:tc>
        <w:tc>
          <w:tcPr>
            <w:tcW w:w="799" w:type="dxa"/>
          </w:tcPr>
          <w:p w14:paraId="47FCA726" w14:textId="3F977384" w:rsidR="000A53C1" w:rsidRDefault="000A53C1" w:rsidP="000A53C1">
            <w:pPr>
              <w:rPr>
                <w:lang w:eastAsia="zh-CN"/>
              </w:rPr>
            </w:pPr>
            <w:r>
              <w:rPr>
                <w:rFonts w:hint="eastAsia"/>
                <w:lang w:eastAsia="zh-CN"/>
              </w:rPr>
              <w:t>1</w:t>
            </w:r>
            <w:r>
              <w:rPr>
                <w:lang w:eastAsia="zh-CN"/>
              </w:rPr>
              <w:t>0</w:t>
            </w:r>
          </w:p>
        </w:tc>
      </w:tr>
      <w:tr w:rsidR="000A53C1" w14:paraId="63E978A9" w14:textId="42A535D2" w:rsidTr="00A04B88">
        <w:tc>
          <w:tcPr>
            <w:tcW w:w="910" w:type="dxa"/>
          </w:tcPr>
          <w:p w14:paraId="7FAB219D" w14:textId="21C7B87F" w:rsidR="000A53C1" w:rsidRPr="00A04B88" w:rsidRDefault="000A53C1" w:rsidP="000A53C1">
            <w:pPr>
              <w:rPr>
                <w:b/>
                <w:bCs/>
                <w:lang w:eastAsia="zh-CN"/>
              </w:rPr>
            </w:pPr>
            <w:r w:rsidRPr="00A04B88">
              <w:rPr>
                <w:b/>
                <w:bCs/>
                <w:lang w:eastAsia="zh-CN"/>
              </w:rPr>
              <w:t>RAN4 RD core</w:t>
            </w:r>
          </w:p>
        </w:tc>
        <w:tc>
          <w:tcPr>
            <w:tcW w:w="880" w:type="dxa"/>
          </w:tcPr>
          <w:p w14:paraId="6335856F" w14:textId="77777777" w:rsidR="000A53C1" w:rsidRDefault="000A53C1" w:rsidP="000A53C1">
            <w:pPr>
              <w:rPr>
                <w:lang w:eastAsia="zh-CN"/>
              </w:rPr>
            </w:pPr>
          </w:p>
        </w:tc>
        <w:tc>
          <w:tcPr>
            <w:tcW w:w="880" w:type="dxa"/>
          </w:tcPr>
          <w:p w14:paraId="174CE7D7" w14:textId="77777777" w:rsidR="000A53C1" w:rsidRDefault="000A53C1" w:rsidP="000A53C1">
            <w:pPr>
              <w:rPr>
                <w:lang w:eastAsia="zh-CN"/>
              </w:rPr>
            </w:pPr>
          </w:p>
        </w:tc>
        <w:tc>
          <w:tcPr>
            <w:tcW w:w="880" w:type="dxa"/>
          </w:tcPr>
          <w:p w14:paraId="7C66E7E3" w14:textId="5C612A53" w:rsidR="000A53C1" w:rsidRDefault="000A53C1" w:rsidP="000A53C1">
            <w:pPr>
              <w:rPr>
                <w:lang w:eastAsia="zh-CN"/>
              </w:rPr>
            </w:pPr>
            <w:r>
              <w:rPr>
                <w:rFonts w:hint="eastAsia"/>
                <w:lang w:eastAsia="zh-CN"/>
              </w:rPr>
              <w:t>0</w:t>
            </w:r>
            <w:r>
              <w:rPr>
                <w:lang w:eastAsia="zh-CN"/>
              </w:rPr>
              <w:t>.5</w:t>
            </w:r>
          </w:p>
        </w:tc>
        <w:tc>
          <w:tcPr>
            <w:tcW w:w="880" w:type="dxa"/>
          </w:tcPr>
          <w:p w14:paraId="12DAE5EE" w14:textId="673B5E05" w:rsidR="000A53C1" w:rsidRDefault="000A53C1" w:rsidP="000A53C1">
            <w:pPr>
              <w:rPr>
                <w:lang w:eastAsia="zh-CN"/>
              </w:rPr>
            </w:pPr>
            <w:r>
              <w:rPr>
                <w:rFonts w:hint="eastAsia"/>
                <w:lang w:eastAsia="zh-CN"/>
              </w:rPr>
              <w:t>1</w:t>
            </w:r>
          </w:p>
        </w:tc>
        <w:tc>
          <w:tcPr>
            <w:tcW w:w="880" w:type="dxa"/>
          </w:tcPr>
          <w:p w14:paraId="72B395AD" w14:textId="29569949" w:rsidR="000A53C1" w:rsidRDefault="000A53C1" w:rsidP="000A53C1">
            <w:pPr>
              <w:rPr>
                <w:lang w:eastAsia="zh-CN"/>
              </w:rPr>
            </w:pPr>
            <w:r>
              <w:rPr>
                <w:rFonts w:hint="eastAsia"/>
                <w:lang w:eastAsia="zh-CN"/>
              </w:rPr>
              <w:t>0</w:t>
            </w:r>
            <w:r>
              <w:rPr>
                <w:lang w:eastAsia="zh-CN"/>
              </w:rPr>
              <w:t>.5</w:t>
            </w:r>
          </w:p>
        </w:tc>
        <w:tc>
          <w:tcPr>
            <w:tcW w:w="880" w:type="dxa"/>
          </w:tcPr>
          <w:p w14:paraId="6E821338" w14:textId="191F3DB4" w:rsidR="000A53C1" w:rsidRDefault="000A53C1" w:rsidP="000A53C1">
            <w:pPr>
              <w:rPr>
                <w:lang w:eastAsia="zh-CN"/>
              </w:rPr>
            </w:pPr>
            <w:r>
              <w:rPr>
                <w:rFonts w:hint="eastAsia"/>
                <w:lang w:eastAsia="zh-CN"/>
              </w:rPr>
              <w:t>0</w:t>
            </w:r>
            <w:r>
              <w:rPr>
                <w:lang w:eastAsia="zh-CN"/>
              </w:rPr>
              <w:t>.75</w:t>
            </w:r>
          </w:p>
        </w:tc>
        <w:tc>
          <w:tcPr>
            <w:tcW w:w="880" w:type="dxa"/>
          </w:tcPr>
          <w:p w14:paraId="0F283179" w14:textId="33123C92" w:rsidR="000A53C1" w:rsidRDefault="000A53C1" w:rsidP="000A53C1">
            <w:pPr>
              <w:rPr>
                <w:lang w:eastAsia="zh-CN"/>
              </w:rPr>
            </w:pPr>
            <w:r>
              <w:rPr>
                <w:rFonts w:hint="eastAsia"/>
                <w:lang w:eastAsia="zh-CN"/>
              </w:rPr>
              <w:t>0</w:t>
            </w:r>
            <w:r>
              <w:rPr>
                <w:lang w:eastAsia="zh-CN"/>
              </w:rPr>
              <w:t>.25</w:t>
            </w:r>
          </w:p>
        </w:tc>
        <w:tc>
          <w:tcPr>
            <w:tcW w:w="880" w:type="dxa"/>
          </w:tcPr>
          <w:p w14:paraId="13FEB89D" w14:textId="77777777" w:rsidR="000A53C1" w:rsidRDefault="000A53C1" w:rsidP="000A53C1">
            <w:pPr>
              <w:rPr>
                <w:lang w:eastAsia="zh-CN"/>
              </w:rPr>
            </w:pPr>
          </w:p>
        </w:tc>
        <w:tc>
          <w:tcPr>
            <w:tcW w:w="880" w:type="dxa"/>
          </w:tcPr>
          <w:p w14:paraId="2DFD27B8" w14:textId="77777777" w:rsidR="000A53C1" w:rsidRDefault="000A53C1" w:rsidP="000A53C1">
            <w:pPr>
              <w:rPr>
                <w:lang w:eastAsia="zh-CN"/>
              </w:rPr>
            </w:pPr>
          </w:p>
        </w:tc>
        <w:tc>
          <w:tcPr>
            <w:tcW w:w="799" w:type="dxa"/>
          </w:tcPr>
          <w:p w14:paraId="570E8B09" w14:textId="3C488A34" w:rsidR="000A53C1" w:rsidRDefault="000A53C1" w:rsidP="000A53C1">
            <w:pPr>
              <w:rPr>
                <w:lang w:eastAsia="zh-CN"/>
              </w:rPr>
            </w:pPr>
            <w:r>
              <w:rPr>
                <w:rFonts w:hint="eastAsia"/>
                <w:lang w:eastAsia="zh-CN"/>
              </w:rPr>
              <w:t>3</w:t>
            </w:r>
          </w:p>
        </w:tc>
      </w:tr>
      <w:tr w:rsidR="000A53C1" w14:paraId="6855507A" w14:textId="63F8B8A0" w:rsidTr="00A04B88">
        <w:tc>
          <w:tcPr>
            <w:tcW w:w="910" w:type="dxa"/>
          </w:tcPr>
          <w:p w14:paraId="609F449E" w14:textId="61999E8A" w:rsidR="000A53C1" w:rsidRPr="00A04B88" w:rsidRDefault="000A53C1" w:rsidP="000A53C1">
            <w:pPr>
              <w:rPr>
                <w:b/>
                <w:bCs/>
                <w:lang w:eastAsia="zh-CN"/>
              </w:rPr>
            </w:pPr>
            <w:r w:rsidRPr="00A04B88">
              <w:rPr>
                <w:b/>
                <w:bCs/>
                <w:lang w:eastAsia="zh-CN"/>
              </w:rPr>
              <w:lastRenderedPageBreak/>
              <w:t>RAN4 RF perf</w:t>
            </w:r>
          </w:p>
        </w:tc>
        <w:tc>
          <w:tcPr>
            <w:tcW w:w="880" w:type="dxa"/>
          </w:tcPr>
          <w:p w14:paraId="59185084" w14:textId="77777777" w:rsidR="000A53C1" w:rsidRDefault="000A53C1" w:rsidP="000A53C1">
            <w:pPr>
              <w:rPr>
                <w:lang w:eastAsia="zh-CN"/>
              </w:rPr>
            </w:pPr>
          </w:p>
        </w:tc>
        <w:tc>
          <w:tcPr>
            <w:tcW w:w="880" w:type="dxa"/>
          </w:tcPr>
          <w:p w14:paraId="14D5C01B" w14:textId="77777777" w:rsidR="000A53C1" w:rsidRDefault="000A53C1" w:rsidP="000A53C1">
            <w:pPr>
              <w:rPr>
                <w:lang w:eastAsia="zh-CN"/>
              </w:rPr>
            </w:pPr>
          </w:p>
        </w:tc>
        <w:tc>
          <w:tcPr>
            <w:tcW w:w="880" w:type="dxa"/>
          </w:tcPr>
          <w:p w14:paraId="673791B7" w14:textId="77777777" w:rsidR="000A53C1" w:rsidRDefault="000A53C1" w:rsidP="000A53C1">
            <w:pPr>
              <w:rPr>
                <w:lang w:eastAsia="zh-CN"/>
              </w:rPr>
            </w:pPr>
          </w:p>
        </w:tc>
        <w:tc>
          <w:tcPr>
            <w:tcW w:w="880" w:type="dxa"/>
          </w:tcPr>
          <w:p w14:paraId="59DE0560" w14:textId="77777777" w:rsidR="000A53C1" w:rsidRDefault="000A53C1" w:rsidP="000A53C1">
            <w:pPr>
              <w:rPr>
                <w:lang w:eastAsia="zh-CN"/>
              </w:rPr>
            </w:pPr>
          </w:p>
        </w:tc>
        <w:tc>
          <w:tcPr>
            <w:tcW w:w="880" w:type="dxa"/>
          </w:tcPr>
          <w:p w14:paraId="3581234B" w14:textId="77777777" w:rsidR="000A53C1" w:rsidRDefault="000A53C1" w:rsidP="000A53C1">
            <w:pPr>
              <w:rPr>
                <w:lang w:eastAsia="zh-CN"/>
              </w:rPr>
            </w:pPr>
          </w:p>
        </w:tc>
        <w:tc>
          <w:tcPr>
            <w:tcW w:w="880" w:type="dxa"/>
          </w:tcPr>
          <w:p w14:paraId="3633D1E8" w14:textId="5417D625" w:rsidR="000A53C1" w:rsidRDefault="00226AD3" w:rsidP="000A53C1">
            <w:pPr>
              <w:rPr>
                <w:lang w:eastAsia="zh-CN"/>
              </w:rPr>
            </w:pPr>
            <w:r>
              <w:rPr>
                <w:rFonts w:hint="eastAsia"/>
                <w:lang w:eastAsia="zh-CN"/>
              </w:rPr>
              <w:t>0</w:t>
            </w:r>
            <w:r>
              <w:rPr>
                <w:lang w:eastAsia="zh-CN"/>
              </w:rPr>
              <w:t>.5</w:t>
            </w:r>
          </w:p>
        </w:tc>
        <w:tc>
          <w:tcPr>
            <w:tcW w:w="880" w:type="dxa"/>
          </w:tcPr>
          <w:p w14:paraId="7D088D11" w14:textId="6DB97E66" w:rsidR="000A53C1" w:rsidRDefault="00226AD3" w:rsidP="000A53C1">
            <w:pPr>
              <w:rPr>
                <w:lang w:eastAsia="zh-CN"/>
              </w:rPr>
            </w:pPr>
            <w:r>
              <w:rPr>
                <w:rFonts w:hint="eastAsia"/>
                <w:lang w:eastAsia="zh-CN"/>
              </w:rPr>
              <w:t>0</w:t>
            </w:r>
            <w:r>
              <w:rPr>
                <w:lang w:eastAsia="zh-CN"/>
              </w:rPr>
              <w:t>.5</w:t>
            </w:r>
          </w:p>
        </w:tc>
        <w:tc>
          <w:tcPr>
            <w:tcW w:w="880" w:type="dxa"/>
          </w:tcPr>
          <w:p w14:paraId="4C18B292" w14:textId="7B3F18AA" w:rsidR="000A53C1" w:rsidRDefault="00226AD3" w:rsidP="000A53C1">
            <w:pPr>
              <w:rPr>
                <w:lang w:eastAsia="zh-CN"/>
              </w:rPr>
            </w:pPr>
            <w:r>
              <w:rPr>
                <w:rFonts w:hint="eastAsia"/>
                <w:lang w:eastAsia="zh-CN"/>
              </w:rPr>
              <w:t>1</w:t>
            </w:r>
          </w:p>
        </w:tc>
        <w:tc>
          <w:tcPr>
            <w:tcW w:w="880" w:type="dxa"/>
          </w:tcPr>
          <w:p w14:paraId="6A876C5E" w14:textId="1877D141" w:rsidR="000A53C1" w:rsidRDefault="00226AD3" w:rsidP="000A53C1">
            <w:pPr>
              <w:rPr>
                <w:lang w:eastAsia="zh-CN"/>
              </w:rPr>
            </w:pPr>
            <w:r>
              <w:rPr>
                <w:rFonts w:hint="eastAsia"/>
                <w:lang w:eastAsia="zh-CN"/>
              </w:rPr>
              <w:t>0</w:t>
            </w:r>
            <w:r>
              <w:rPr>
                <w:lang w:eastAsia="zh-CN"/>
              </w:rPr>
              <w:t>.5</w:t>
            </w:r>
          </w:p>
        </w:tc>
        <w:tc>
          <w:tcPr>
            <w:tcW w:w="799" w:type="dxa"/>
          </w:tcPr>
          <w:p w14:paraId="57CFC297" w14:textId="53789888" w:rsidR="000A53C1" w:rsidRDefault="00226AD3" w:rsidP="000A53C1">
            <w:pPr>
              <w:rPr>
                <w:lang w:eastAsia="zh-CN"/>
              </w:rPr>
            </w:pPr>
            <w:r>
              <w:rPr>
                <w:lang w:eastAsia="zh-CN"/>
              </w:rPr>
              <w:t>2.</w:t>
            </w:r>
            <w:r w:rsidR="000A53C1">
              <w:rPr>
                <w:lang w:eastAsia="zh-CN"/>
              </w:rPr>
              <w:t>5</w:t>
            </w:r>
          </w:p>
        </w:tc>
      </w:tr>
      <w:tr w:rsidR="000A53C1" w14:paraId="38479E5C" w14:textId="58690D58" w:rsidTr="00A04B88">
        <w:tc>
          <w:tcPr>
            <w:tcW w:w="910" w:type="dxa"/>
          </w:tcPr>
          <w:p w14:paraId="26735920" w14:textId="784335ED" w:rsidR="000A53C1" w:rsidRPr="00A04B88" w:rsidRDefault="000A53C1" w:rsidP="000A53C1">
            <w:pPr>
              <w:rPr>
                <w:b/>
                <w:bCs/>
                <w:lang w:eastAsia="zh-CN"/>
              </w:rPr>
            </w:pPr>
            <w:r w:rsidRPr="00A04B88">
              <w:rPr>
                <w:b/>
                <w:bCs/>
                <w:lang w:eastAsia="zh-CN"/>
              </w:rPr>
              <w:t>RAN4 RD perf</w:t>
            </w:r>
          </w:p>
        </w:tc>
        <w:tc>
          <w:tcPr>
            <w:tcW w:w="880" w:type="dxa"/>
          </w:tcPr>
          <w:p w14:paraId="322EDE84" w14:textId="77777777" w:rsidR="000A53C1" w:rsidRDefault="000A53C1" w:rsidP="000A53C1">
            <w:pPr>
              <w:rPr>
                <w:lang w:eastAsia="zh-CN"/>
              </w:rPr>
            </w:pPr>
          </w:p>
        </w:tc>
        <w:tc>
          <w:tcPr>
            <w:tcW w:w="880" w:type="dxa"/>
          </w:tcPr>
          <w:p w14:paraId="4B1B4924" w14:textId="77777777" w:rsidR="000A53C1" w:rsidRDefault="000A53C1" w:rsidP="000A53C1">
            <w:pPr>
              <w:rPr>
                <w:lang w:eastAsia="zh-CN"/>
              </w:rPr>
            </w:pPr>
          </w:p>
        </w:tc>
        <w:tc>
          <w:tcPr>
            <w:tcW w:w="880" w:type="dxa"/>
          </w:tcPr>
          <w:p w14:paraId="70D1C616" w14:textId="77777777" w:rsidR="000A53C1" w:rsidRDefault="000A53C1" w:rsidP="000A53C1">
            <w:pPr>
              <w:rPr>
                <w:lang w:eastAsia="zh-CN"/>
              </w:rPr>
            </w:pPr>
          </w:p>
        </w:tc>
        <w:tc>
          <w:tcPr>
            <w:tcW w:w="880" w:type="dxa"/>
          </w:tcPr>
          <w:p w14:paraId="3AA93C4B" w14:textId="77777777" w:rsidR="000A53C1" w:rsidRDefault="000A53C1" w:rsidP="000A53C1">
            <w:pPr>
              <w:rPr>
                <w:lang w:eastAsia="zh-CN"/>
              </w:rPr>
            </w:pPr>
          </w:p>
        </w:tc>
        <w:tc>
          <w:tcPr>
            <w:tcW w:w="880" w:type="dxa"/>
          </w:tcPr>
          <w:p w14:paraId="097ADE4B" w14:textId="77777777" w:rsidR="000A53C1" w:rsidRDefault="000A53C1" w:rsidP="000A53C1">
            <w:pPr>
              <w:rPr>
                <w:lang w:eastAsia="zh-CN"/>
              </w:rPr>
            </w:pPr>
          </w:p>
        </w:tc>
        <w:tc>
          <w:tcPr>
            <w:tcW w:w="880" w:type="dxa"/>
          </w:tcPr>
          <w:p w14:paraId="49AE9CF1" w14:textId="455DD557" w:rsidR="000A53C1" w:rsidRDefault="00226AD3" w:rsidP="000A53C1">
            <w:pPr>
              <w:rPr>
                <w:lang w:eastAsia="zh-CN"/>
              </w:rPr>
            </w:pPr>
            <w:r>
              <w:rPr>
                <w:rFonts w:hint="eastAsia"/>
                <w:lang w:eastAsia="zh-CN"/>
              </w:rPr>
              <w:t>0</w:t>
            </w:r>
            <w:r>
              <w:rPr>
                <w:lang w:eastAsia="zh-CN"/>
              </w:rPr>
              <w:t>.25</w:t>
            </w:r>
          </w:p>
        </w:tc>
        <w:tc>
          <w:tcPr>
            <w:tcW w:w="880" w:type="dxa"/>
          </w:tcPr>
          <w:p w14:paraId="4AC79E25" w14:textId="5ECD5BE1" w:rsidR="000A53C1" w:rsidRDefault="00226AD3" w:rsidP="000A53C1">
            <w:pPr>
              <w:rPr>
                <w:lang w:eastAsia="zh-CN"/>
              </w:rPr>
            </w:pPr>
            <w:r>
              <w:rPr>
                <w:rFonts w:hint="eastAsia"/>
                <w:lang w:eastAsia="zh-CN"/>
              </w:rPr>
              <w:t>0</w:t>
            </w:r>
            <w:r>
              <w:rPr>
                <w:lang w:eastAsia="zh-CN"/>
              </w:rPr>
              <w:t>.25</w:t>
            </w:r>
          </w:p>
        </w:tc>
        <w:tc>
          <w:tcPr>
            <w:tcW w:w="880" w:type="dxa"/>
          </w:tcPr>
          <w:p w14:paraId="670ACE0D" w14:textId="5DEC54DA" w:rsidR="000A53C1" w:rsidRDefault="00226AD3" w:rsidP="000A53C1">
            <w:pPr>
              <w:rPr>
                <w:lang w:eastAsia="zh-CN"/>
              </w:rPr>
            </w:pPr>
            <w:r>
              <w:rPr>
                <w:rFonts w:hint="eastAsia"/>
                <w:lang w:eastAsia="zh-CN"/>
              </w:rPr>
              <w:t>2</w:t>
            </w:r>
          </w:p>
        </w:tc>
        <w:tc>
          <w:tcPr>
            <w:tcW w:w="880" w:type="dxa"/>
          </w:tcPr>
          <w:p w14:paraId="248FB60C" w14:textId="1878CD50" w:rsidR="000A53C1" w:rsidRDefault="00226AD3" w:rsidP="000A53C1">
            <w:pPr>
              <w:rPr>
                <w:lang w:eastAsia="zh-CN"/>
              </w:rPr>
            </w:pPr>
            <w:r>
              <w:rPr>
                <w:rFonts w:hint="eastAsia"/>
                <w:lang w:eastAsia="zh-CN"/>
              </w:rPr>
              <w:t>1</w:t>
            </w:r>
          </w:p>
        </w:tc>
        <w:tc>
          <w:tcPr>
            <w:tcW w:w="799" w:type="dxa"/>
          </w:tcPr>
          <w:p w14:paraId="5131D7C9" w14:textId="278A4418" w:rsidR="000A53C1" w:rsidRDefault="000A53C1" w:rsidP="000A53C1">
            <w:pPr>
              <w:rPr>
                <w:lang w:eastAsia="zh-CN"/>
              </w:rPr>
            </w:pPr>
            <w:r>
              <w:rPr>
                <w:rFonts w:hint="eastAsia"/>
                <w:lang w:eastAsia="zh-CN"/>
              </w:rPr>
              <w:t>3</w:t>
            </w:r>
            <w:r w:rsidR="00226AD3">
              <w:rPr>
                <w:lang w:eastAsia="zh-CN"/>
              </w:rPr>
              <w:t>.5</w:t>
            </w:r>
          </w:p>
        </w:tc>
      </w:tr>
    </w:tbl>
    <w:p w14:paraId="1409A6FC" w14:textId="77777777" w:rsidR="000A53C1" w:rsidRDefault="000A53C1" w:rsidP="000A53C1">
      <w:pPr>
        <w:rPr>
          <w:lang w:eastAsia="zh-CN"/>
        </w:rPr>
      </w:pPr>
    </w:p>
    <w:p w14:paraId="0F04EA61" w14:textId="334C98D5" w:rsidR="00637B89" w:rsidRDefault="00637B89" w:rsidP="000A53C1">
      <w:pPr>
        <w:rPr>
          <w:lang w:eastAsia="zh-CN"/>
        </w:rPr>
      </w:pPr>
      <w:r>
        <w:rPr>
          <w:lang w:eastAsia="zh-CN"/>
        </w:rPr>
        <w:t>Companies also present their view on the TU budget</w:t>
      </w:r>
      <w:r w:rsidR="00951357">
        <w:rPr>
          <w:lang w:eastAsia="zh-CN"/>
        </w:rPr>
        <w:t>:</w:t>
      </w:r>
    </w:p>
    <w:p w14:paraId="2DCCA9AA" w14:textId="1842BA94" w:rsidR="00637B89" w:rsidRDefault="00637B89" w:rsidP="00A04B88">
      <w:pPr>
        <w:pStyle w:val="affff8"/>
        <w:numPr>
          <w:ilvl w:val="0"/>
          <w:numId w:val="55"/>
        </w:numPr>
        <w:ind w:leftChars="0"/>
        <w:rPr>
          <w:lang w:eastAsia="zh-CN"/>
        </w:rPr>
      </w:pPr>
      <w:r>
        <w:rPr>
          <w:lang w:eastAsia="zh-CN"/>
        </w:rPr>
        <w:t>Source [11] proposes the following TU:</w:t>
      </w:r>
    </w:p>
    <w:p w14:paraId="08B9AD35" w14:textId="26584FE8" w:rsidR="00637B89" w:rsidRPr="00A04B88" w:rsidRDefault="00637B89" w:rsidP="00637B89">
      <w:pPr>
        <w:pStyle w:val="affff8"/>
        <w:numPr>
          <w:ilvl w:val="0"/>
          <w:numId w:val="53"/>
        </w:numPr>
        <w:ind w:leftChars="0"/>
        <w:rPr>
          <w:lang w:eastAsia="zh-CN"/>
        </w:rPr>
      </w:pPr>
      <w:r>
        <w:rPr>
          <w:rFonts w:eastAsiaTheme="minorEastAsia" w:hint="eastAsia"/>
          <w:lang w:eastAsia="zh-CN"/>
        </w:rPr>
        <w:t>R</w:t>
      </w:r>
      <w:r>
        <w:rPr>
          <w:rFonts w:eastAsiaTheme="minorEastAsia"/>
          <w:lang w:eastAsia="zh-CN"/>
        </w:rPr>
        <w:t>AN1: 2.0 per meeting</w:t>
      </w:r>
    </w:p>
    <w:p w14:paraId="12D2297C" w14:textId="4ECC0239" w:rsidR="00637B89" w:rsidRPr="00A04B88" w:rsidRDefault="00637B89" w:rsidP="00637B89">
      <w:pPr>
        <w:pStyle w:val="affff8"/>
        <w:numPr>
          <w:ilvl w:val="0"/>
          <w:numId w:val="53"/>
        </w:numPr>
        <w:ind w:leftChars="0"/>
        <w:rPr>
          <w:lang w:eastAsia="zh-CN"/>
        </w:rPr>
      </w:pPr>
      <w:r>
        <w:rPr>
          <w:rFonts w:eastAsiaTheme="minorEastAsia" w:hint="eastAsia"/>
          <w:lang w:eastAsia="zh-CN"/>
        </w:rPr>
        <w:t>R</w:t>
      </w:r>
      <w:r>
        <w:rPr>
          <w:rFonts w:eastAsiaTheme="minorEastAsia"/>
          <w:lang w:eastAsia="zh-CN"/>
        </w:rPr>
        <w:t>AN2: 0.5 per meeting</w:t>
      </w:r>
    </w:p>
    <w:p w14:paraId="706E08A0" w14:textId="6F64BE92" w:rsidR="00637B89" w:rsidRPr="00A04B88" w:rsidRDefault="00637B89" w:rsidP="00637B89">
      <w:pPr>
        <w:pStyle w:val="affff8"/>
        <w:numPr>
          <w:ilvl w:val="0"/>
          <w:numId w:val="53"/>
        </w:numPr>
        <w:ind w:leftChars="0"/>
        <w:rPr>
          <w:lang w:eastAsia="zh-CN"/>
        </w:rPr>
      </w:pPr>
      <w:r>
        <w:rPr>
          <w:rFonts w:eastAsiaTheme="minorEastAsia" w:hint="eastAsia"/>
          <w:lang w:eastAsia="zh-CN"/>
        </w:rPr>
        <w:t>R</w:t>
      </w:r>
      <w:r>
        <w:rPr>
          <w:rFonts w:eastAsiaTheme="minorEastAsia"/>
          <w:lang w:eastAsia="zh-CN"/>
        </w:rPr>
        <w:t>AN3: 0.5 per meeting</w:t>
      </w:r>
    </w:p>
    <w:p w14:paraId="36F5015B" w14:textId="2A672A3D" w:rsidR="00637B89" w:rsidRPr="00A04B88" w:rsidRDefault="00637B89" w:rsidP="00637B89">
      <w:pPr>
        <w:pStyle w:val="affff8"/>
        <w:numPr>
          <w:ilvl w:val="0"/>
          <w:numId w:val="53"/>
        </w:numPr>
        <w:ind w:leftChars="0"/>
        <w:rPr>
          <w:lang w:eastAsia="zh-CN"/>
        </w:rPr>
      </w:pPr>
      <w:r>
        <w:rPr>
          <w:rFonts w:eastAsiaTheme="minorEastAsia" w:hint="eastAsia"/>
          <w:lang w:eastAsia="zh-CN"/>
        </w:rPr>
        <w:t>R</w:t>
      </w:r>
      <w:r>
        <w:rPr>
          <w:rFonts w:eastAsiaTheme="minorEastAsia"/>
          <w:lang w:eastAsia="zh-CN"/>
        </w:rPr>
        <w:t>AN4 RF: 1.0 per meeting</w:t>
      </w:r>
    </w:p>
    <w:p w14:paraId="58C666BA" w14:textId="33AB92EA" w:rsidR="00637B89" w:rsidRDefault="00637B89" w:rsidP="00A04B88">
      <w:pPr>
        <w:pStyle w:val="affff8"/>
        <w:numPr>
          <w:ilvl w:val="0"/>
          <w:numId w:val="53"/>
        </w:numPr>
        <w:ind w:leftChars="0"/>
        <w:rPr>
          <w:lang w:eastAsia="zh-CN"/>
        </w:rPr>
      </w:pPr>
      <w:r>
        <w:rPr>
          <w:rFonts w:eastAsiaTheme="minorEastAsia" w:hint="eastAsia"/>
          <w:lang w:eastAsia="zh-CN"/>
        </w:rPr>
        <w:t>R</w:t>
      </w:r>
      <w:r>
        <w:rPr>
          <w:rFonts w:eastAsiaTheme="minorEastAsia"/>
          <w:lang w:eastAsia="zh-CN"/>
        </w:rPr>
        <w:t>AN4 RD: 0.5 per meeting</w:t>
      </w:r>
    </w:p>
    <w:p w14:paraId="37945851" w14:textId="50E5B9C4" w:rsidR="00637B89" w:rsidRDefault="00637B89" w:rsidP="00A04B88">
      <w:pPr>
        <w:pStyle w:val="affff8"/>
        <w:numPr>
          <w:ilvl w:val="0"/>
          <w:numId w:val="55"/>
        </w:numPr>
        <w:ind w:leftChars="0"/>
        <w:rPr>
          <w:lang w:eastAsia="zh-CN"/>
        </w:rPr>
      </w:pPr>
      <w:r>
        <w:rPr>
          <w:lang w:eastAsia="zh-CN"/>
        </w:rPr>
        <w:t xml:space="preserve">Source </w:t>
      </w:r>
      <w:r>
        <w:rPr>
          <w:rFonts w:hint="eastAsia"/>
          <w:lang w:eastAsia="zh-CN"/>
        </w:rPr>
        <w:t>[</w:t>
      </w:r>
      <w:r>
        <w:rPr>
          <w:lang w:eastAsia="zh-CN"/>
        </w:rPr>
        <w:t>13]</w:t>
      </w:r>
      <w:r w:rsidRPr="00637B89">
        <w:rPr>
          <w:lang w:eastAsia="zh-CN"/>
        </w:rPr>
        <w:t xml:space="preserve"> </w:t>
      </w:r>
      <w:r>
        <w:rPr>
          <w:lang w:eastAsia="zh-CN"/>
        </w:rPr>
        <w:t>proposes the following TU:</w:t>
      </w:r>
    </w:p>
    <w:p w14:paraId="284923FE" w14:textId="77777777" w:rsidR="00637B89" w:rsidRPr="009E71B2" w:rsidRDefault="00637B89" w:rsidP="00637B89">
      <w:pPr>
        <w:pStyle w:val="affff8"/>
        <w:numPr>
          <w:ilvl w:val="0"/>
          <w:numId w:val="53"/>
        </w:numPr>
        <w:ind w:leftChars="0"/>
        <w:rPr>
          <w:lang w:eastAsia="zh-CN"/>
        </w:rPr>
      </w:pPr>
      <w:r>
        <w:rPr>
          <w:rFonts w:eastAsiaTheme="minorEastAsia" w:hint="eastAsia"/>
          <w:lang w:eastAsia="zh-CN"/>
        </w:rPr>
        <w:t>R</w:t>
      </w:r>
      <w:r>
        <w:rPr>
          <w:rFonts w:eastAsiaTheme="minorEastAsia"/>
          <w:lang w:eastAsia="zh-CN"/>
        </w:rPr>
        <w:t>AN1: 2.0 per meeting</w:t>
      </w:r>
    </w:p>
    <w:p w14:paraId="435FA2F5" w14:textId="77777777" w:rsidR="00637B89" w:rsidRPr="009E71B2" w:rsidRDefault="00637B89" w:rsidP="00637B89">
      <w:pPr>
        <w:pStyle w:val="affff8"/>
        <w:numPr>
          <w:ilvl w:val="0"/>
          <w:numId w:val="53"/>
        </w:numPr>
        <w:ind w:leftChars="0"/>
        <w:rPr>
          <w:lang w:eastAsia="zh-CN"/>
        </w:rPr>
      </w:pPr>
      <w:r>
        <w:rPr>
          <w:rFonts w:eastAsiaTheme="minorEastAsia" w:hint="eastAsia"/>
          <w:lang w:eastAsia="zh-CN"/>
        </w:rPr>
        <w:t>R</w:t>
      </w:r>
      <w:r>
        <w:rPr>
          <w:rFonts w:eastAsiaTheme="minorEastAsia"/>
          <w:lang w:eastAsia="zh-CN"/>
        </w:rPr>
        <w:t>AN3: 0.5 per meeting</w:t>
      </w:r>
    </w:p>
    <w:p w14:paraId="5A5CB6F7" w14:textId="00EBA1C2" w:rsidR="00637B89" w:rsidRPr="00A04B88" w:rsidRDefault="00637B89" w:rsidP="00A04B88">
      <w:pPr>
        <w:pStyle w:val="affff8"/>
        <w:numPr>
          <w:ilvl w:val="0"/>
          <w:numId w:val="53"/>
        </w:numPr>
        <w:ind w:leftChars="0"/>
        <w:rPr>
          <w:lang w:eastAsia="zh-CN"/>
        </w:rPr>
      </w:pPr>
      <w:r>
        <w:rPr>
          <w:rFonts w:eastAsiaTheme="minorEastAsia" w:hint="eastAsia"/>
          <w:lang w:eastAsia="zh-CN"/>
        </w:rPr>
        <w:t>R</w:t>
      </w:r>
      <w:r>
        <w:rPr>
          <w:rFonts w:eastAsiaTheme="minorEastAsia"/>
          <w:lang w:eastAsia="zh-CN"/>
        </w:rPr>
        <w:t>AN4: 0.5~1.0 per meeting</w:t>
      </w:r>
    </w:p>
    <w:p w14:paraId="42EF3754" w14:textId="77777777" w:rsidR="000A53C1" w:rsidRDefault="000A53C1" w:rsidP="00A04B88">
      <w:pPr>
        <w:pStyle w:val="1"/>
        <w:numPr>
          <w:ilvl w:val="0"/>
          <w:numId w:val="26"/>
        </w:numPr>
        <w:jc w:val="both"/>
        <w:rPr>
          <w:rFonts w:ascii="Times New Roman" w:eastAsiaTheme="minorEastAsia" w:hAnsi="Times New Roman"/>
          <w:lang w:eastAsia="zh-CN"/>
        </w:rPr>
      </w:pPr>
      <w:r>
        <w:rPr>
          <w:rFonts w:ascii="Times New Roman" w:eastAsiaTheme="minorEastAsia" w:hAnsi="Times New Roman"/>
          <w:lang w:eastAsia="zh-CN"/>
        </w:rPr>
        <w:t>Summary</w:t>
      </w:r>
    </w:p>
    <w:p w14:paraId="522EFF66" w14:textId="77777777" w:rsidR="00BA056D" w:rsidRPr="00BA056D" w:rsidRDefault="00BA056D" w:rsidP="00BA056D">
      <w:pPr>
        <w:rPr>
          <w:lang w:eastAsia="zh-CN"/>
        </w:rPr>
      </w:pPr>
    </w:p>
    <w:p w14:paraId="3BF168C9" w14:textId="77777777" w:rsidR="006256FA" w:rsidRDefault="009A3530">
      <w:pPr>
        <w:pStyle w:val="1"/>
        <w:numPr>
          <w:ilvl w:val="0"/>
          <w:numId w:val="2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0D2965D" w14:textId="40F47211" w:rsidR="00DB2546" w:rsidRDefault="00610D97" w:rsidP="002E45F4">
      <w:pPr>
        <w:pStyle w:val="affff8"/>
        <w:numPr>
          <w:ilvl w:val="0"/>
          <w:numId w:val="34"/>
        </w:numPr>
        <w:ind w:leftChars="0"/>
        <w:rPr>
          <w:rFonts w:eastAsiaTheme="minorEastAsia"/>
          <w:lang w:eastAsia="zh-CN"/>
        </w:rPr>
      </w:pPr>
      <w:r w:rsidRPr="00610D97">
        <w:rPr>
          <w:rFonts w:eastAsiaTheme="minorEastAsia"/>
          <w:lang w:eastAsia="zh-CN"/>
        </w:rPr>
        <w:t>RP-232613</w:t>
      </w:r>
      <w:r>
        <w:rPr>
          <w:rFonts w:eastAsiaTheme="minorEastAsia"/>
          <w:lang w:eastAsia="zh-CN"/>
        </w:rPr>
        <w:t>,</w:t>
      </w:r>
      <w:r w:rsidRPr="00610D97">
        <w:rPr>
          <w:rFonts w:eastAsiaTheme="minorEastAsia"/>
          <w:lang w:eastAsia="zh-CN"/>
        </w:rPr>
        <w:tab/>
        <w:t>Moderator's summary for REL-19 RAN1 topic Duplex Evolution</w:t>
      </w:r>
      <w:r>
        <w:rPr>
          <w:rFonts w:eastAsiaTheme="minorEastAsia"/>
          <w:lang w:eastAsia="zh-CN"/>
        </w:rPr>
        <w:t xml:space="preserve">, </w:t>
      </w:r>
      <w:r w:rsidRPr="00610D97">
        <w:rPr>
          <w:rFonts w:eastAsiaTheme="minorEastAsia"/>
          <w:lang w:eastAsia="zh-CN"/>
        </w:rPr>
        <w:t>Moderator (NTT DOCOMO, Inc)</w:t>
      </w:r>
    </w:p>
    <w:p w14:paraId="268C7A14" w14:textId="6729B494" w:rsidR="001F3611" w:rsidRDefault="001F3611" w:rsidP="002E45F4">
      <w:pPr>
        <w:pStyle w:val="affff8"/>
        <w:numPr>
          <w:ilvl w:val="0"/>
          <w:numId w:val="34"/>
        </w:numPr>
        <w:ind w:leftChars="0"/>
        <w:rPr>
          <w:rFonts w:eastAsiaTheme="minorEastAsia"/>
          <w:lang w:eastAsia="zh-CN"/>
        </w:rPr>
      </w:pPr>
      <w:r w:rsidRPr="001F3611">
        <w:rPr>
          <w:rFonts w:eastAsiaTheme="minorEastAsia"/>
          <w:lang w:eastAsia="zh-CN"/>
        </w:rPr>
        <w:t>RP-232745</w:t>
      </w:r>
      <w:r w:rsidR="009B0FB9">
        <w:rPr>
          <w:rFonts w:eastAsiaTheme="minorEastAsia"/>
          <w:lang w:eastAsia="zh-CN"/>
        </w:rPr>
        <w:t>,</w:t>
      </w:r>
      <w:r w:rsidRPr="001F3611">
        <w:rPr>
          <w:rFonts w:eastAsiaTheme="minorEastAsia"/>
          <w:lang w:eastAsia="zh-CN"/>
        </w:rPr>
        <w:t xml:space="preserve"> Summary for RAN Rel-19 Package RAN123-led</w:t>
      </w:r>
    </w:p>
    <w:p w14:paraId="01C11767" w14:textId="42DE0E49" w:rsidR="00C448BB" w:rsidRDefault="00182849" w:rsidP="00C448BB">
      <w:pPr>
        <w:pStyle w:val="affff8"/>
        <w:numPr>
          <w:ilvl w:val="0"/>
          <w:numId w:val="34"/>
        </w:numPr>
        <w:ind w:leftChars="0"/>
        <w:rPr>
          <w:rFonts w:eastAsiaTheme="minorEastAsia"/>
          <w:lang w:eastAsia="zh-CN"/>
        </w:rPr>
      </w:pPr>
      <w:r w:rsidRPr="00182849">
        <w:rPr>
          <w:rFonts w:ascii="Times New Roman" w:hAnsi="Times New Roman"/>
          <w:lang w:val="en-US" w:eastAsia="zh-CN"/>
        </w:rPr>
        <w:t>RP-233092</w:t>
      </w:r>
      <w:r w:rsidR="00C448BB" w:rsidRPr="002E45F4">
        <w:rPr>
          <w:rFonts w:ascii="Times New Roman" w:hAnsi="Times New Roman"/>
          <w:lang w:val="en-US" w:eastAsia="zh-CN"/>
        </w:rPr>
        <w:t xml:space="preserve">, </w:t>
      </w:r>
      <w:r w:rsidRPr="00182849">
        <w:rPr>
          <w:rFonts w:eastAsiaTheme="minorEastAsia"/>
          <w:lang w:eastAsia="zh-CN"/>
        </w:rPr>
        <w:t>New WID: Evolution of NR duplex operation: Sub-band full duplex (SBFD)</w:t>
      </w:r>
      <w:r>
        <w:rPr>
          <w:rFonts w:eastAsiaTheme="minorEastAsia"/>
          <w:lang w:eastAsia="zh-CN"/>
        </w:rPr>
        <w:t xml:space="preserve">, </w:t>
      </w:r>
      <w:r w:rsidRPr="00182849">
        <w:rPr>
          <w:rFonts w:eastAsiaTheme="minorEastAsia"/>
          <w:lang w:eastAsia="zh-CN"/>
        </w:rPr>
        <w:t>CMCC (moderator, RAN1 VC)</w:t>
      </w:r>
    </w:p>
    <w:p w14:paraId="3F84458F" w14:textId="3B01FAB5"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233419</w:t>
      </w:r>
      <w:r>
        <w:rPr>
          <w:rFonts w:eastAsiaTheme="minorEastAsia"/>
          <w:lang w:eastAsia="zh-CN"/>
        </w:rPr>
        <w:t xml:space="preserve">, </w:t>
      </w:r>
      <w:r w:rsidRPr="006726E3">
        <w:rPr>
          <w:rFonts w:eastAsiaTheme="minorEastAsia"/>
          <w:lang w:eastAsia="zh-CN"/>
        </w:rPr>
        <w:t>Views on Rel-19 NR duplex evolution</w:t>
      </w:r>
      <w:r>
        <w:rPr>
          <w:rFonts w:eastAsiaTheme="minorEastAsia"/>
          <w:lang w:eastAsia="zh-CN"/>
        </w:rPr>
        <w:t xml:space="preserve">, </w:t>
      </w:r>
      <w:r w:rsidRPr="006726E3">
        <w:rPr>
          <w:rFonts w:eastAsiaTheme="minorEastAsia"/>
          <w:lang w:eastAsia="zh-CN"/>
        </w:rPr>
        <w:t>CMCC</w:t>
      </w:r>
    </w:p>
    <w:p w14:paraId="0B19EFE8" w14:textId="34713DEA"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233464</w:t>
      </w:r>
      <w:r>
        <w:rPr>
          <w:rFonts w:eastAsiaTheme="minorEastAsia"/>
          <w:lang w:eastAsia="zh-CN"/>
        </w:rPr>
        <w:t xml:space="preserve">, </w:t>
      </w:r>
      <w:r w:rsidRPr="006726E3">
        <w:rPr>
          <w:rFonts w:eastAsiaTheme="minorEastAsia"/>
          <w:lang w:eastAsia="zh-CN"/>
        </w:rPr>
        <w:t>On coverage enhancement for random access in R19 Duplex evolution</w:t>
      </w:r>
      <w:r>
        <w:rPr>
          <w:rFonts w:eastAsiaTheme="minorEastAsia"/>
          <w:lang w:eastAsia="zh-CN"/>
        </w:rPr>
        <w:t xml:space="preserve">, </w:t>
      </w:r>
      <w:r w:rsidRPr="006726E3">
        <w:rPr>
          <w:rFonts w:eastAsiaTheme="minorEastAsia"/>
          <w:lang w:eastAsia="zh-CN"/>
        </w:rPr>
        <w:t>SK Telecom, KT Corp., LG Uplus, LG Electronics, Nokia, Samsung, Qualcomm</w:t>
      </w:r>
    </w:p>
    <w:p w14:paraId="3674340B" w14:textId="5FCAD9F4"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233534</w:t>
      </w:r>
      <w:r>
        <w:rPr>
          <w:rFonts w:eastAsiaTheme="minorEastAsia"/>
          <w:lang w:eastAsia="zh-CN"/>
        </w:rPr>
        <w:t xml:space="preserve">, </w:t>
      </w:r>
      <w:r w:rsidRPr="006726E3">
        <w:rPr>
          <w:rFonts w:eastAsiaTheme="minorEastAsia"/>
          <w:lang w:eastAsia="zh-CN"/>
        </w:rPr>
        <w:t>Views on Rel-19 evolution of NR duplex operation</w:t>
      </w:r>
      <w:r>
        <w:rPr>
          <w:rFonts w:eastAsiaTheme="minorEastAsia"/>
          <w:lang w:eastAsia="zh-CN"/>
        </w:rPr>
        <w:t>,</w:t>
      </w:r>
      <w:r w:rsidRPr="006726E3">
        <w:rPr>
          <w:rFonts w:eastAsiaTheme="minorEastAsia"/>
          <w:lang w:eastAsia="zh-CN"/>
        </w:rPr>
        <w:tab/>
        <w:t>NTT DOCOMO, INC.</w:t>
      </w:r>
    </w:p>
    <w:p w14:paraId="6DA6DD84" w14:textId="39C5943D" w:rsidR="006726E3" w:rsidRPr="004209FF" w:rsidRDefault="006726E3" w:rsidP="006726E3">
      <w:pPr>
        <w:pStyle w:val="affff8"/>
        <w:numPr>
          <w:ilvl w:val="0"/>
          <w:numId w:val="34"/>
        </w:numPr>
        <w:ind w:leftChars="0"/>
        <w:rPr>
          <w:rFonts w:eastAsiaTheme="minorEastAsia"/>
          <w:lang w:eastAsia="zh-CN"/>
        </w:rPr>
      </w:pPr>
      <w:r w:rsidRPr="004209FF">
        <w:rPr>
          <w:rFonts w:eastAsiaTheme="minorEastAsia"/>
          <w:lang w:eastAsia="zh-CN"/>
        </w:rPr>
        <w:t>RP</w:t>
      </w:r>
      <w:r w:rsidR="00F26AA8" w:rsidRPr="004209FF">
        <w:rPr>
          <w:rFonts w:eastAsiaTheme="minorEastAsia"/>
          <w:lang w:eastAsia="zh-CN"/>
        </w:rPr>
        <w:t>-</w:t>
      </w:r>
      <w:r w:rsidRPr="004209FF">
        <w:rPr>
          <w:rFonts w:eastAsiaTheme="minorEastAsia"/>
          <w:lang w:eastAsia="zh-CN"/>
        </w:rPr>
        <w:t>232869, NR duplex enhancement, NEC</w:t>
      </w:r>
    </w:p>
    <w:p w14:paraId="7D59D9FC" w14:textId="0A63C3F9" w:rsidR="006726E3" w:rsidRPr="004209FF" w:rsidRDefault="006726E3" w:rsidP="006726E3">
      <w:pPr>
        <w:pStyle w:val="affff8"/>
        <w:numPr>
          <w:ilvl w:val="0"/>
          <w:numId w:val="34"/>
        </w:numPr>
        <w:ind w:leftChars="0"/>
        <w:rPr>
          <w:rFonts w:eastAsiaTheme="minorEastAsia"/>
          <w:lang w:eastAsia="zh-CN"/>
        </w:rPr>
      </w:pPr>
      <w:r w:rsidRPr="004209FF">
        <w:rPr>
          <w:rFonts w:eastAsiaTheme="minorEastAsia"/>
          <w:lang w:eastAsia="zh-CN"/>
        </w:rPr>
        <w:t>RP</w:t>
      </w:r>
      <w:r w:rsidR="00F26AA8" w:rsidRPr="004209FF">
        <w:rPr>
          <w:rFonts w:eastAsiaTheme="minorEastAsia"/>
          <w:lang w:eastAsia="zh-CN"/>
        </w:rPr>
        <w:t>-</w:t>
      </w:r>
      <w:r w:rsidRPr="004209FF">
        <w:rPr>
          <w:rFonts w:eastAsiaTheme="minorEastAsia"/>
          <w:lang w:eastAsia="zh-CN"/>
        </w:rPr>
        <w:t>233550, Views on Rel-19 Duplex Evolution WI scope, Nokia, Nokia Shanghai Bell</w:t>
      </w:r>
    </w:p>
    <w:p w14:paraId="2D66AE42" w14:textId="56DAAFF0"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233610</w:t>
      </w:r>
      <w:r>
        <w:rPr>
          <w:rFonts w:eastAsiaTheme="minorEastAsia"/>
          <w:lang w:eastAsia="zh-CN"/>
        </w:rPr>
        <w:t xml:space="preserve">, </w:t>
      </w:r>
      <w:r w:rsidRPr="006726E3">
        <w:rPr>
          <w:rFonts w:eastAsiaTheme="minorEastAsia"/>
          <w:lang w:eastAsia="zh-CN"/>
        </w:rPr>
        <w:t>Views on evolution of NR duplex operation in Rel-19</w:t>
      </w:r>
      <w:r>
        <w:rPr>
          <w:rFonts w:eastAsiaTheme="minorEastAsia"/>
          <w:lang w:eastAsia="zh-CN"/>
        </w:rPr>
        <w:t xml:space="preserve">, </w:t>
      </w:r>
      <w:r w:rsidRPr="006726E3">
        <w:rPr>
          <w:rFonts w:eastAsiaTheme="minorEastAsia"/>
          <w:lang w:eastAsia="zh-CN"/>
        </w:rPr>
        <w:t xml:space="preserve">ZTE, </w:t>
      </w:r>
      <w:proofErr w:type="spellStart"/>
      <w:r w:rsidRPr="006726E3">
        <w:rPr>
          <w:rFonts w:eastAsiaTheme="minorEastAsia"/>
          <w:lang w:eastAsia="zh-CN"/>
        </w:rPr>
        <w:t>Sanechips</w:t>
      </w:r>
      <w:proofErr w:type="spellEnd"/>
    </w:p>
    <w:p w14:paraId="18B3E90C" w14:textId="6F9C7EE3"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233661</w:t>
      </w:r>
      <w:r>
        <w:rPr>
          <w:rFonts w:eastAsiaTheme="minorEastAsia"/>
          <w:lang w:eastAsia="zh-CN"/>
        </w:rPr>
        <w:t xml:space="preserve">, </w:t>
      </w:r>
      <w:r w:rsidRPr="006726E3">
        <w:rPr>
          <w:rFonts w:eastAsiaTheme="minorEastAsia"/>
          <w:lang w:eastAsia="zh-CN"/>
        </w:rPr>
        <w:t>Duplexing evolution in Rel-19</w:t>
      </w:r>
      <w:r>
        <w:rPr>
          <w:rFonts w:eastAsiaTheme="minorEastAsia"/>
          <w:lang w:eastAsia="zh-CN"/>
        </w:rPr>
        <w:t>,</w:t>
      </w:r>
      <w:r w:rsidRPr="006726E3">
        <w:rPr>
          <w:rFonts w:eastAsiaTheme="minorEastAsia"/>
          <w:lang w:eastAsia="zh-CN"/>
        </w:rPr>
        <w:tab/>
        <w:t xml:space="preserve">Huawei, </w:t>
      </w:r>
      <w:proofErr w:type="spellStart"/>
      <w:r w:rsidRPr="006726E3">
        <w:rPr>
          <w:rFonts w:eastAsiaTheme="minorEastAsia"/>
          <w:lang w:eastAsia="zh-CN"/>
        </w:rPr>
        <w:t>HiSilicon</w:t>
      </w:r>
      <w:proofErr w:type="spellEnd"/>
    </w:p>
    <w:p w14:paraId="2997091E" w14:textId="1FEEF3F1"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233749</w:t>
      </w:r>
      <w:r>
        <w:rPr>
          <w:rFonts w:eastAsiaTheme="minorEastAsia"/>
          <w:lang w:eastAsia="zh-CN"/>
        </w:rPr>
        <w:t xml:space="preserve">, </w:t>
      </w:r>
      <w:r w:rsidRPr="006726E3">
        <w:rPr>
          <w:rFonts w:eastAsiaTheme="minorEastAsia"/>
          <w:lang w:eastAsia="zh-CN"/>
        </w:rPr>
        <w:t>On Duplex Evolution WI objectives</w:t>
      </w:r>
      <w:r>
        <w:rPr>
          <w:rFonts w:eastAsiaTheme="minorEastAsia"/>
          <w:lang w:eastAsia="zh-CN"/>
        </w:rPr>
        <w:t xml:space="preserve">, </w:t>
      </w:r>
      <w:r w:rsidRPr="006726E3">
        <w:rPr>
          <w:rFonts w:eastAsiaTheme="minorEastAsia"/>
          <w:lang w:eastAsia="zh-CN"/>
        </w:rPr>
        <w:t>Ericsson</w:t>
      </w:r>
    </w:p>
    <w:p w14:paraId="610F4C5E" w14:textId="087C808C"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232901</w:t>
      </w:r>
      <w:r>
        <w:rPr>
          <w:rFonts w:eastAsiaTheme="minorEastAsia"/>
          <w:lang w:eastAsia="zh-CN"/>
        </w:rPr>
        <w:t xml:space="preserve">, </w:t>
      </w:r>
      <w:r w:rsidRPr="006726E3">
        <w:rPr>
          <w:rFonts w:eastAsiaTheme="minorEastAsia"/>
          <w:lang w:eastAsia="zh-CN"/>
        </w:rPr>
        <w:t>Discussion on Rel19 duplex</w:t>
      </w:r>
      <w:r>
        <w:rPr>
          <w:rFonts w:eastAsiaTheme="minorEastAsia"/>
          <w:lang w:eastAsia="zh-CN"/>
        </w:rPr>
        <w:t xml:space="preserve">, </w:t>
      </w:r>
      <w:r w:rsidRPr="006726E3">
        <w:rPr>
          <w:rFonts w:eastAsiaTheme="minorEastAsia"/>
          <w:lang w:eastAsia="zh-CN"/>
        </w:rPr>
        <w:t>OPPO</w:t>
      </w:r>
    </w:p>
    <w:p w14:paraId="2C00C7A1" w14:textId="0CC32FE3" w:rsidR="006726E3" w:rsidRPr="004209FF" w:rsidRDefault="006726E3" w:rsidP="006726E3">
      <w:pPr>
        <w:pStyle w:val="affff8"/>
        <w:numPr>
          <w:ilvl w:val="0"/>
          <w:numId w:val="34"/>
        </w:numPr>
        <w:ind w:leftChars="0"/>
        <w:rPr>
          <w:rFonts w:eastAsiaTheme="minorEastAsia"/>
          <w:lang w:eastAsia="zh-CN"/>
        </w:rPr>
      </w:pPr>
      <w:r w:rsidRPr="004209FF">
        <w:rPr>
          <w:rFonts w:eastAsiaTheme="minorEastAsia"/>
          <w:lang w:eastAsia="zh-CN"/>
        </w:rPr>
        <w:t>RP</w:t>
      </w:r>
      <w:r w:rsidR="00F26AA8" w:rsidRPr="004209FF">
        <w:rPr>
          <w:rFonts w:eastAsiaTheme="minorEastAsia"/>
          <w:lang w:eastAsia="zh-CN"/>
        </w:rPr>
        <w:t>-</w:t>
      </w:r>
      <w:r w:rsidRPr="004209FF">
        <w:rPr>
          <w:rFonts w:eastAsiaTheme="minorEastAsia"/>
          <w:lang w:eastAsia="zh-CN"/>
        </w:rPr>
        <w:t>233050, Views on Rel-19 duplex evolution, vivo</w:t>
      </w:r>
    </w:p>
    <w:p w14:paraId="0B3D0F6F" w14:textId="1D5CCDA9" w:rsidR="006726E3" w:rsidRPr="004209FF" w:rsidRDefault="006726E3" w:rsidP="006726E3">
      <w:pPr>
        <w:pStyle w:val="affff8"/>
        <w:numPr>
          <w:ilvl w:val="0"/>
          <w:numId w:val="34"/>
        </w:numPr>
        <w:ind w:leftChars="0"/>
        <w:rPr>
          <w:rFonts w:eastAsiaTheme="minorEastAsia"/>
          <w:lang w:eastAsia="zh-CN"/>
        </w:rPr>
      </w:pPr>
      <w:r w:rsidRPr="004209FF">
        <w:rPr>
          <w:rFonts w:eastAsiaTheme="minorEastAsia"/>
          <w:lang w:eastAsia="zh-CN"/>
        </w:rPr>
        <w:t>RP</w:t>
      </w:r>
      <w:r w:rsidR="00F26AA8" w:rsidRPr="004209FF">
        <w:rPr>
          <w:rFonts w:eastAsiaTheme="minorEastAsia"/>
          <w:lang w:eastAsia="zh-CN"/>
        </w:rPr>
        <w:t>-</w:t>
      </w:r>
      <w:r w:rsidRPr="004209FF">
        <w:rPr>
          <w:rFonts w:eastAsiaTheme="minorEastAsia"/>
          <w:lang w:eastAsia="zh-CN"/>
        </w:rPr>
        <w:t>233153, Proposal on duplex evolution in Rel-19, LG Electronics</w:t>
      </w:r>
    </w:p>
    <w:p w14:paraId="6A21535D" w14:textId="23AAA212"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233161</w:t>
      </w:r>
      <w:r>
        <w:rPr>
          <w:rFonts w:eastAsiaTheme="minorEastAsia"/>
          <w:lang w:eastAsia="zh-CN"/>
        </w:rPr>
        <w:t xml:space="preserve">, </w:t>
      </w:r>
      <w:r w:rsidRPr="006726E3">
        <w:rPr>
          <w:rFonts w:eastAsiaTheme="minorEastAsia"/>
          <w:lang w:eastAsia="zh-CN"/>
        </w:rPr>
        <w:t>Views on Rel-19 full-duplex evolution</w:t>
      </w:r>
      <w:r>
        <w:rPr>
          <w:rFonts w:eastAsiaTheme="minorEastAsia"/>
          <w:lang w:eastAsia="zh-CN"/>
        </w:rPr>
        <w:t xml:space="preserve">, </w:t>
      </w:r>
      <w:r w:rsidRPr="006726E3">
        <w:rPr>
          <w:rFonts w:eastAsiaTheme="minorEastAsia"/>
          <w:lang w:eastAsia="zh-CN"/>
        </w:rPr>
        <w:t>Apple</w:t>
      </w:r>
    </w:p>
    <w:p w14:paraId="4B93DFDD" w14:textId="1398B164"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233267</w:t>
      </w:r>
      <w:r>
        <w:rPr>
          <w:rFonts w:eastAsiaTheme="minorEastAsia"/>
          <w:lang w:eastAsia="zh-CN"/>
        </w:rPr>
        <w:t xml:space="preserve">, </w:t>
      </w:r>
      <w:r w:rsidRPr="006726E3">
        <w:rPr>
          <w:rFonts w:eastAsiaTheme="minorEastAsia"/>
          <w:lang w:eastAsia="zh-CN"/>
        </w:rPr>
        <w:t>Rel-19 Duplex Evolution: Scope (</w:t>
      </w:r>
      <w:proofErr w:type="spellStart"/>
      <w:r w:rsidRPr="006726E3">
        <w:rPr>
          <w:rFonts w:eastAsiaTheme="minorEastAsia"/>
          <w:lang w:eastAsia="zh-CN"/>
        </w:rPr>
        <w:t>gNB</w:t>
      </w:r>
      <w:proofErr w:type="spellEnd"/>
      <w:r w:rsidRPr="006726E3">
        <w:rPr>
          <w:rFonts w:eastAsiaTheme="minorEastAsia"/>
          <w:lang w:eastAsia="zh-CN"/>
        </w:rPr>
        <w:t xml:space="preserve"> SBFD)</w:t>
      </w:r>
      <w:r>
        <w:rPr>
          <w:rFonts w:eastAsiaTheme="minorEastAsia"/>
          <w:lang w:eastAsia="zh-CN"/>
        </w:rPr>
        <w:t xml:space="preserve">, </w:t>
      </w:r>
      <w:r w:rsidRPr="006726E3">
        <w:rPr>
          <w:rFonts w:eastAsiaTheme="minorEastAsia"/>
          <w:lang w:eastAsia="zh-CN"/>
        </w:rPr>
        <w:t>MediaTek Inc.</w:t>
      </w:r>
    </w:p>
    <w:p w14:paraId="30159A86" w14:textId="4047F407"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lastRenderedPageBreak/>
        <w:t>RP</w:t>
      </w:r>
      <w:r w:rsidR="00F26AA8" w:rsidRPr="001F3611">
        <w:rPr>
          <w:rFonts w:eastAsiaTheme="minorEastAsia"/>
          <w:lang w:eastAsia="zh-CN"/>
        </w:rPr>
        <w:t>-</w:t>
      </w:r>
      <w:r w:rsidRPr="006726E3">
        <w:rPr>
          <w:rFonts w:eastAsiaTheme="minorEastAsia"/>
          <w:lang w:eastAsia="zh-CN"/>
        </w:rPr>
        <w:t>233287</w:t>
      </w:r>
      <w:r>
        <w:rPr>
          <w:rFonts w:eastAsiaTheme="minorEastAsia"/>
          <w:lang w:eastAsia="zh-CN"/>
        </w:rPr>
        <w:t xml:space="preserve">, </w:t>
      </w:r>
      <w:r w:rsidRPr="006726E3">
        <w:rPr>
          <w:rFonts w:eastAsiaTheme="minorEastAsia"/>
          <w:lang w:eastAsia="zh-CN"/>
        </w:rPr>
        <w:t>Views on Rel-19 duplex evolution</w:t>
      </w:r>
      <w:r>
        <w:rPr>
          <w:rFonts w:eastAsiaTheme="minorEastAsia"/>
          <w:lang w:eastAsia="zh-CN"/>
        </w:rPr>
        <w:t xml:space="preserve">, </w:t>
      </w:r>
      <w:r w:rsidRPr="006726E3">
        <w:rPr>
          <w:rFonts w:eastAsiaTheme="minorEastAsia"/>
          <w:lang w:eastAsia="zh-CN"/>
        </w:rPr>
        <w:t>Beijing Xiaomi Mobile Software</w:t>
      </w:r>
    </w:p>
    <w:p w14:paraId="71F3C3EC" w14:textId="25082B17"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233377</w:t>
      </w:r>
      <w:r>
        <w:rPr>
          <w:rFonts w:eastAsiaTheme="minorEastAsia"/>
          <w:lang w:eastAsia="zh-CN"/>
        </w:rPr>
        <w:t xml:space="preserve">, </w:t>
      </w:r>
      <w:r w:rsidRPr="006726E3">
        <w:rPr>
          <w:rFonts w:eastAsiaTheme="minorEastAsia"/>
          <w:lang w:eastAsia="zh-CN"/>
        </w:rPr>
        <w:t>Views on scope for NR Duplex evolution in Rel-19</w:t>
      </w:r>
      <w:r>
        <w:rPr>
          <w:rFonts w:eastAsiaTheme="minorEastAsia"/>
          <w:lang w:eastAsia="zh-CN"/>
        </w:rPr>
        <w:t xml:space="preserve">, </w:t>
      </w:r>
      <w:r w:rsidRPr="006726E3">
        <w:rPr>
          <w:rFonts w:eastAsiaTheme="minorEastAsia"/>
          <w:lang w:eastAsia="zh-CN"/>
        </w:rPr>
        <w:t>Qualcomm Incorporated</w:t>
      </w:r>
    </w:p>
    <w:p w14:paraId="13032E5C" w14:textId="0ADE156F"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233470</w:t>
      </w:r>
      <w:r>
        <w:rPr>
          <w:rFonts w:eastAsiaTheme="minorEastAsia"/>
          <w:lang w:eastAsia="zh-CN"/>
        </w:rPr>
        <w:t xml:space="preserve">, </w:t>
      </w:r>
      <w:r w:rsidRPr="006726E3">
        <w:rPr>
          <w:rFonts w:eastAsiaTheme="minorEastAsia"/>
          <w:lang w:eastAsia="zh-CN"/>
        </w:rPr>
        <w:t>Scope on Duplex evolution</w:t>
      </w:r>
      <w:r>
        <w:rPr>
          <w:rFonts w:eastAsiaTheme="minorEastAsia"/>
          <w:lang w:eastAsia="zh-CN"/>
        </w:rPr>
        <w:t xml:space="preserve">, </w:t>
      </w:r>
      <w:r w:rsidRPr="006726E3">
        <w:rPr>
          <w:rFonts w:eastAsiaTheme="minorEastAsia"/>
          <w:lang w:eastAsia="zh-CN"/>
        </w:rPr>
        <w:t>Samsung</w:t>
      </w:r>
    </w:p>
    <w:p w14:paraId="79949FC5" w14:textId="7AFFE93B"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233669</w:t>
      </w:r>
      <w:r>
        <w:rPr>
          <w:rFonts w:eastAsiaTheme="minorEastAsia"/>
          <w:lang w:eastAsia="zh-CN"/>
        </w:rPr>
        <w:t xml:space="preserve">, </w:t>
      </w:r>
      <w:r w:rsidRPr="006726E3">
        <w:rPr>
          <w:rFonts w:eastAsiaTheme="minorEastAsia"/>
          <w:lang w:eastAsia="zh-CN"/>
        </w:rPr>
        <w:t>Proposal for RAN1-led Rel-19 Duplex Evolution Objectives</w:t>
      </w:r>
      <w:r>
        <w:rPr>
          <w:rFonts w:eastAsiaTheme="minorEastAsia"/>
          <w:lang w:eastAsia="zh-CN"/>
        </w:rPr>
        <w:t xml:space="preserve">, </w:t>
      </w:r>
      <w:r w:rsidRPr="006726E3">
        <w:rPr>
          <w:rFonts w:eastAsiaTheme="minorEastAsia"/>
          <w:lang w:eastAsia="zh-CN"/>
        </w:rPr>
        <w:t xml:space="preserve">Samsung, CMCC, Qualcomm, CATT, NTT DOCOMO, Xiaomi, </w:t>
      </w:r>
      <w:proofErr w:type="spellStart"/>
      <w:r w:rsidRPr="006726E3">
        <w:rPr>
          <w:rFonts w:eastAsiaTheme="minorEastAsia"/>
          <w:lang w:eastAsia="zh-CN"/>
        </w:rPr>
        <w:t>CeWiT</w:t>
      </w:r>
      <w:proofErr w:type="spellEnd"/>
      <w:r w:rsidRPr="006726E3">
        <w:rPr>
          <w:rFonts w:eastAsiaTheme="minorEastAsia"/>
          <w:lang w:eastAsia="zh-CN"/>
        </w:rPr>
        <w:t xml:space="preserve">, LG Uplus, KT, </w:t>
      </w:r>
      <w:proofErr w:type="spellStart"/>
      <w:r w:rsidRPr="006726E3">
        <w:rPr>
          <w:rFonts w:eastAsiaTheme="minorEastAsia"/>
          <w:lang w:eastAsia="zh-CN"/>
        </w:rPr>
        <w:t>InterDigital</w:t>
      </w:r>
      <w:proofErr w:type="spellEnd"/>
      <w:r w:rsidRPr="006726E3">
        <w:rPr>
          <w:rFonts w:eastAsiaTheme="minorEastAsia"/>
          <w:lang w:eastAsia="zh-CN"/>
        </w:rPr>
        <w:t xml:space="preserve">, </w:t>
      </w:r>
      <w:proofErr w:type="spellStart"/>
      <w:r w:rsidRPr="006726E3">
        <w:rPr>
          <w:rFonts w:eastAsiaTheme="minorEastAsia"/>
          <w:lang w:eastAsia="zh-CN"/>
        </w:rPr>
        <w:t>Spreadtrum</w:t>
      </w:r>
      <w:proofErr w:type="spellEnd"/>
      <w:r w:rsidRPr="006726E3">
        <w:rPr>
          <w:rFonts w:eastAsiaTheme="minorEastAsia"/>
          <w:lang w:eastAsia="zh-CN"/>
        </w:rPr>
        <w:t>, ZTE, Sharp, Ericsson, Intel</w:t>
      </w:r>
    </w:p>
    <w:p w14:paraId="160A665F" w14:textId="0AC01612" w:rsidR="006726E3" w:rsidRPr="004209FF" w:rsidRDefault="006726E3" w:rsidP="006726E3">
      <w:pPr>
        <w:pStyle w:val="affff8"/>
        <w:numPr>
          <w:ilvl w:val="0"/>
          <w:numId w:val="34"/>
        </w:numPr>
        <w:ind w:leftChars="0"/>
        <w:rPr>
          <w:rFonts w:eastAsiaTheme="minorEastAsia"/>
          <w:lang w:eastAsia="zh-CN"/>
        </w:rPr>
      </w:pPr>
      <w:r w:rsidRPr="004209FF">
        <w:rPr>
          <w:rFonts w:eastAsiaTheme="minorEastAsia"/>
          <w:lang w:eastAsia="zh-CN"/>
        </w:rPr>
        <w:t>RP</w:t>
      </w:r>
      <w:r w:rsidR="00F26AA8" w:rsidRPr="004209FF">
        <w:rPr>
          <w:rFonts w:eastAsiaTheme="minorEastAsia"/>
          <w:lang w:eastAsia="zh-CN"/>
        </w:rPr>
        <w:t>-</w:t>
      </w:r>
      <w:r w:rsidRPr="004209FF">
        <w:rPr>
          <w:rFonts w:eastAsiaTheme="minorEastAsia"/>
          <w:lang w:eastAsia="zh-CN"/>
        </w:rPr>
        <w:t xml:space="preserve">233503, NR Duplex evolution, </w:t>
      </w:r>
      <w:proofErr w:type="spellStart"/>
      <w:r w:rsidRPr="004209FF">
        <w:rPr>
          <w:rFonts w:eastAsiaTheme="minorEastAsia"/>
          <w:lang w:eastAsia="zh-CN"/>
        </w:rPr>
        <w:t>CEWiT</w:t>
      </w:r>
      <w:proofErr w:type="spellEnd"/>
    </w:p>
    <w:p w14:paraId="0C715C1B" w14:textId="6215736D"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233805</w:t>
      </w:r>
      <w:r>
        <w:rPr>
          <w:rFonts w:eastAsiaTheme="minorEastAsia"/>
          <w:lang w:eastAsia="zh-CN"/>
        </w:rPr>
        <w:t xml:space="preserve">, </w:t>
      </w:r>
      <w:r w:rsidRPr="006726E3">
        <w:rPr>
          <w:rFonts w:eastAsiaTheme="minorEastAsia"/>
          <w:lang w:eastAsia="zh-CN"/>
        </w:rPr>
        <w:t>Considerations for SBFD in Release 19</w:t>
      </w:r>
      <w:r>
        <w:rPr>
          <w:rFonts w:eastAsiaTheme="minorEastAsia"/>
          <w:lang w:eastAsia="zh-CN"/>
        </w:rPr>
        <w:t xml:space="preserve">, </w:t>
      </w:r>
      <w:r w:rsidRPr="006726E3">
        <w:rPr>
          <w:rFonts w:eastAsiaTheme="minorEastAsia"/>
          <w:lang w:eastAsia="zh-CN"/>
        </w:rPr>
        <w:t>Fraunhofer HHI, Fraunhofer IIS</w:t>
      </w:r>
    </w:p>
    <w:p w14:paraId="088DE903" w14:textId="74581FD7"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232766</w:t>
      </w:r>
      <w:r>
        <w:rPr>
          <w:rFonts w:eastAsiaTheme="minorEastAsia"/>
          <w:lang w:eastAsia="zh-CN"/>
        </w:rPr>
        <w:t xml:space="preserve">, </w:t>
      </w:r>
      <w:r w:rsidRPr="006726E3">
        <w:rPr>
          <w:rFonts w:eastAsiaTheme="minorEastAsia"/>
          <w:lang w:eastAsia="zh-CN"/>
        </w:rPr>
        <w:t>Consideration on NR Rel-19 Duplex Evolution</w:t>
      </w:r>
      <w:r>
        <w:rPr>
          <w:rFonts w:eastAsiaTheme="minorEastAsia"/>
          <w:lang w:eastAsia="zh-CN"/>
        </w:rPr>
        <w:t xml:space="preserve">, </w:t>
      </w:r>
      <w:r w:rsidRPr="006726E3">
        <w:rPr>
          <w:rFonts w:eastAsiaTheme="minorEastAsia"/>
          <w:lang w:eastAsia="zh-CN"/>
        </w:rPr>
        <w:t>New H3C Technologies Co., Ltd.</w:t>
      </w:r>
    </w:p>
    <w:p w14:paraId="356E91D1" w14:textId="3A2E5458"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232895</w:t>
      </w:r>
      <w:r>
        <w:rPr>
          <w:rFonts w:eastAsiaTheme="minorEastAsia"/>
          <w:lang w:eastAsia="zh-CN"/>
        </w:rPr>
        <w:t xml:space="preserve">, </w:t>
      </w:r>
      <w:r w:rsidRPr="006726E3">
        <w:rPr>
          <w:rFonts w:eastAsiaTheme="minorEastAsia"/>
          <w:lang w:eastAsia="zh-CN"/>
        </w:rPr>
        <w:t>Objective Proposals for Rel-19 normative work on Sub Band Full Duplex</w:t>
      </w:r>
      <w:r>
        <w:rPr>
          <w:rFonts w:eastAsiaTheme="minorEastAsia"/>
          <w:lang w:eastAsia="zh-CN"/>
        </w:rPr>
        <w:t xml:space="preserve">, </w:t>
      </w:r>
      <w:r w:rsidRPr="006726E3">
        <w:rPr>
          <w:rFonts w:eastAsiaTheme="minorEastAsia"/>
          <w:lang w:eastAsia="zh-CN"/>
        </w:rPr>
        <w:t>Charter Communications, Inc</w:t>
      </w:r>
    </w:p>
    <w:p w14:paraId="48C5D34B" w14:textId="5D052AC5"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232976</w:t>
      </w:r>
      <w:r>
        <w:rPr>
          <w:rFonts w:eastAsiaTheme="minorEastAsia"/>
          <w:lang w:eastAsia="zh-CN"/>
        </w:rPr>
        <w:t xml:space="preserve">, </w:t>
      </w:r>
      <w:r w:rsidRPr="006726E3">
        <w:rPr>
          <w:rFonts w:eastAsiaTheme="minorEastAsia"/>
          <w:lang w:eastAsia="zh-CN"/>
        </w:rPr>
        <w:t>Duplex evolution in Rel-19</w:t>
      </w:r>
      <w:r>
        <w:rPr>
          <w:rFonts w:eastAsiaTheme="minorEastAsia"/>
          <w:lang w:eastAsia="zh-CN"/>
        </w:rPr>
        <w:t xml:space="preserve">, </w:t>
      </w:r>
      <w:proofErr w:type="spellStart"/>
      <w:r w:rsidRPr="006726E3">
        <w:rPr>
          <w:rFonts w:eastAsiaTheme="minorEastAsia"/>
          <w:lang w:eastAsia="zh-CN"/>
        </w:rPr>
        <w:t>Spreadtrum</w:t>
      </w:r>
      <w:proofErr w:type="spellEnd"/>
      <w:r w:rsidRPr="006726E3">
        <w:rPr>
          <w:rFonts w:eastAsiaTheme="minorEastAsia"/>
          <w:lang w:eastAsia="zh-CN"/>
        </w:rPr>
        <w:t xml:space="preserve"> Communications</w:t>
      </w:r>
    </w:p>
    <w:p w14:paraId="24A194AA" w14:textId="74938E77"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233013</w:t>
      </w:r>
      <w:r>
        <w:rPr>
          <w:rFonts w:eastAsiaTheme="minorEastAsia"/>
          <w:lang w:eastAsia="zh-CN"/>
        </w:rPr>
        <w:t xml:space="preserve">, </w:t>
      </w:r>
      <w:r w:rsidRPr="006726E3">
        <w:rPr>
          <w:rFonts w:eastAsiaTheme="minorEastAsia"/>
          <w:lang w:eastAsia="zh-CN"/>
        </w:rPr>
        <w:t>Duplex evolution in Rel-19</w:t>
      </w:r>
      <w:r>
        <w:rPr>
          <w:rFonts w:eastAsiaTheme="minorEastAsia"/>
          <w:lang w:eastAsia="zh-CN"/>
        </w:rPr>
        <w:t xml:space="preserve">, </w:t>
      </w:r>
      <w:r w:rsidRPr="006726E3">
        <w:rPr>
          <w:rFonts w:eastAsiaTheme="minorEastAsia"/>
          <w:lang w:eastAsia="zh-CN"/>
        </w:rPr>
        <w:t>CATT</w:t>
      </w:r>
    </w:p>
    <w:p w14:paraId="1ECB798E" w14:textId="710CE52D"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233044</w:t>
      </w:r>
      <w:r>
        <w:rPr>
          <w:rFonts w:eastAsiaTheme="minorEastAsia"/>
          <w:lang w:eastAsia="zh-CN"/>
        </w:rPr>
        <w:t xml:space="preserve">, </w:t>
      </w:r>
      <w:r w:rsidRPr="006726E3">
        <w:rPr>
          <w:rFonts w:eastAsiaTheme="minorEastAsia"/>
          <w:lang w:eastAsia="zh-CN"/>
        </w:rPr>
        <w:t>Considerations on Rel-19 duplex evolution</w:t>
      </w:r>
      <w:r>
        <w:rPr>
          <w:rFonts w:eastAsiaTheme="minorEastAsia"/>
          <w:lang w:eastAsia="zh-CN"/>
        </w:rPr>
        <w:t xml:space="preserve">, </w:t>
      </w:r>
      <w:proofErr w:type="spellStart"/>
      <w:r w:rsidRPr="006726E3">
        <w:rPr>
          <w:rFonts w:eastAsiaTheme="minorEastAsia"/>
          <w:lang w:eastAsia="zh-CN"/>
        </w:rPr>
        <w:t>Ruijie</w:t>
      </w:r>
      <w:proofErr w:type="spellEnd"/>
      <w:r w:rsidRPr="006726E3">
        <w:rPr>
          <w:rFonts w:eastAsiaTheme="minorEastAsia"/>
          <w:lang w:eastAsia="zh-CN"/>
        </w:rPr>
        <w:t xml:space="preserve"> Network Co. Ltd</w:t>
      </w:r>
    </w:p>
    <w:p w14:paraId="2EA96885" w14:textId="7E269A6B"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233125</w:t>
      </w:r>
      <w:r>
        <w:rPr>
          <w:rFonts w:eastAsiaTheme="minorEastAsia"/>
          <w:lang w:eastAsia="zh-CN"/>
        </w:rPr>
        <w:t xml:space="preserve">, </w:t>
      </w:r>
      <w:r w:rsidRPr="006726E3">
        <w:rPr>
          <w:rFonts w:eastAsiaTheme="minorEastAsia"/>
          <w:lang w:eastAsia="zh-CN"/>
        </w:rPr>
        <w:t>Discussion on duplex evolution in Rel-19</w:t>
      </w:r>
      <w:r>
        <w:rPr>
          <w:rFonts w:eastAsiaTheme="minorEastAsia"/>
          <w:lang w:eastAsia="zh-CN"/>
        </w:rPr>
        <w:t xml:space="preserve">, </w:t>
      </w:r>
      <w:r w:rsidRPr="006726E3">
        <w:rPr>
          <w:rFonts w:eastAsiaTheme="minorEastAsia"/>
          <w:lang w:eastAsia="zh-CN"/>
        </w:rPr>
        <w:t>SHARP Corporation</w:t>
      </w:r>
    </w:p>
    <w:p w14:paraId="1F9BAA09" w14:textId="3521032A"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233229</w:t>
      </w:r>
      <w:r>
        <w:rPr>
          <w:rFonts w:eastAsiaTheme="minorEastAsia"/>
          <w:lang w:eastAsia="zh-CN"/>
        </w:rPr>
        <w:t xml:space="preserve">, </w:t>
      </w:r>
      <w:r w:rsidRPr="006726E3">
        <w:rPr>
          <w:rFonts w:eastAsiaTheme="minorEastAsia"/>
          <w:lang w:eastAsia="zh-CN"/>
        </w:rPr>
        <w:t>Discussion on Duplex evolution in Rel-19</w:t>
      </w:r>
      <w:r>
        <w:rPr>
          <w:rFonts w:eastAsiaTheme="minorEastAsia"/>
          <w:lang w:eastAsia="zh-CN"/>
        </w:rPr>
        <w:t xml:space="preserve">, </w:t>
      </w:r>
      <w:r w:rsidRPr="006726E3">
        <w:rPr>
          <w:rFonts w:eastAsiaTheme="minorEastAsia"/>
          <w:lang w:eastAsia="zh-CN"/>
        </w:rPr>
        <w:t>Fujitsu Limited</w:t>
      </w:r>
    </w:p>
    <w:p w14:paraId="367CCECB" w14:textId="1CC1EFF4" w:rsidR="006726E3" w:rsidRPr="006726E3" w:rsidRDefault="006726E3" w:rsidP="006726E3">
      <w:pPr>
        <w:pStyle w:val="affff8"/>
        <w:numPr>
          <w:ilvl w:val="0"/>
          <w:numId w:val="34"/>
        </w:numPr>
        <w:ind w:leftChars="0"/>
        <w:rPr>
          <w:rFonts w:eastAsiaTheme="minorEastAsia"/>
          <w:lang w:eastAsia="zh-CN"/>
        </w:rPr>
      </w:pPr>
      <w:r w:rsidRPr="006726E3">
        <w:rPr>
          <w:rFonts w:eastAsiaTheme="minorEastAsia"/>
          <w:lang w:eastAsia="zh-CN"/>
        </w:rPr>
        <w:t>RP</w:t>
      </w:r>
      <w:r w:rsidR="00F26AA8" w:rsidRPr="001F3611">
        <w:rPr>
          <w:rFonts w:eastAsiaTheme="minorEastAsia"/>
          <w:lang w:eastAsia="zh-CN"/>
        </w:rPr>
        <w:t>-</w:t>
      </w:r>
      <w:r w:rsidRPr="006726E3">
        <w:rPr>
          <w:rFonts w:eastAsiaTheme="minorEastAsia"/>
          <w:lang w:eastAsia="zh-CN"/>
        </w:rPr>
        <w:t>233397</w:t>
      </w:r>
      <w:r>
        <w:rPr>
          <w:rFonts w:eastAsiaTheme="minorEastAsia"/>
          <w:lang w:eastAsia="zh-CN"/>
        </w:rPr>
        <w:t xml:space="preserve">, </w:t>
      </w:r>
      <w:r w:rsidRPr="006726E3">
        <w:rPr>
          <w:rFonts w:eastAsiaTheme="minorEastAsia"/>
          <w:lang w:eastAsia="zh-CN"/>
        </w:rPr>
        <w:t>Duplex Evolution for Rel-19</w:t>
      </w:r>
      <w:r>
        <w:rPr>
          <w:rFonts w:eastAsiaTheme="minorEastAsia"/>
          <w:lang w:eastAsia="zh-CN"/>
        </w:rPr>
        <w:t xml:space="preserve">, </w:t>
      </w:r>
      <w:proofErr w:type="spellStart"/>
      <w:r w:rsidRPr="006726E3">
        <w:rPr>
          <w:rFonts w:eastAsiaTheme="minorEastAsia"/>
          <w:lang w:eastAsia="zh-CN"/>
        </w:rPr>
        <w:t>InterDigital</w:t>
      </w:r>
      <w:proofErr w:type="spellEnd"/>
      <w:r w:rsidRPr="006726E3">
        <w:rPr>
          <w:rFonts w:eastAsiaTheme="minorEastAsia"/>
          <w:lang w:eastAsia="zh-CN"/>
        </w:rPr>
        <w:t>, Inc.</w:t>
      </w:r>
    </w:p>
    <w:sectPr w:rsidR="006726E3" w:rsidRPr="006726E3">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9112F" w14:textId="77777777" w:rsidR="00A815DD" w:rsidRDefault="00A815DD">
      <w:pPr>
        <w:spacing w:before="0" w:after="0"/>
      </w:pPr>
      <w:r>
        <w:separator/>
      </w:r>
    </w:p>
  </w:endnote>
  <w:endnote w:type="continuationSeparator" w:id="0">
    <w:p w14:paraId="3F9AF6E8" w14:textId="77777777" w:rsidR="00A815DD" w:rsidRDefault="00A815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default"/>
    <w:sig w:usb0="E0002E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altName w:val="FangSong_GB2312"/>
    <w:charset w:val="86"/>
    <w:family w:val="modern"/>
    <w:pitch w:val="fixed"/>
    <w:sig w:usb0="00000001" w:usb1="080E0000" w:usb2="00000010" w:usb3="00000000" w:csb0="00040000"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微软雅黑">
    <w:altName w:val="Microsoft YaHei"/>
    <w:panose1 w:val="020B0503020204020204"/>
    <w:charset w:val="86"/>
    <w:family w:val="auto"/>
    <w:pitch w:val="default"/>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Lohit Devanagari">
    <w:altName w:val="Cambria"/>
    <w:charset w:val="00"/>
    <w:family w:val="roman"/>
    <w:pitch w:val="default"/>
  </w:font>
  <w:font w:name="Liberation Sans">
    <w:altName w:val="Arial"/>
    <w:charset w:val="00"/>
    <w:family w:val="swiss"/>
    <w:pitch w:val="variable"/>
    <w:sig w:usb0="E0000AFF" w:usb1="500078FF" w:usb2="00000021" w:usb3="00000000" w:csb0="000001BF" w:csb1="00000000"/>
  </w:font>
  <w:font w:name="Noto Sans CJK SC">
    <w:altName w:val="宋体"/>
    <w:charset w:val="86"/>
    <w:family w:val="roman"/>
    <w:pitch w:val="default"/>
    <w:sig w:usb0="00000000" w:usb1="00000000" w:usb2="00000016" w:usb3="00000000" w:csb0="602E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CF078" w14:textId="77777777" w:rsidR="00A815DD" w:rsidRDefault="00A815DD">
      <w:pPr>
        <w:spacing w:before="0" w:after="0"/>
      </w:pPr>
      <w:r>
        <w:separator/>
      </w:r>
    </w:p>
  </w:footnote>
  <w:footnote w:type="continuationSeparator" w:id="0">
    <w:p w14:paraId="6B65A8C0" w14:textId="77777777" w:rsidR="00A815DD" w:rsidRDefault="00A815D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1578" w14:textId="77777777" w:rsidR="006256FA" w:rsidRDefault="009A353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0D9105"/>
    <w:multiLevelType w:val="singleLevel"/>
    <w:tmpl w:val="B30D9105"/>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8310E7C"/>
    <w:multiLevelType w:val="singleLevel"/>
    <w:tmpl w:val="C8310E7C"/>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32149CF"/>
    <w:multiLevelType w:val="multilevel"/>
    <w:tmpl w:val="032149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C30320"/>
    <w:multiLevelType w:val="hybridMultilevel"/>
    <w:tmpl w:val="1312EAF0"/>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3F50D81"/>
    <w:multiLevelType w:val="hybridMultilevel"/>
    <w:tmpl w:val="849827A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470B62"/>
    <w:multiLevelType w:val="multilevel"/>
    <w:tmpl w:val="06470B6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8" w15:restartNumberingAfterBreak="0">
    <w:nsid w:val="0B156827"/>
    <w:multiLevelType w:val="hybridMultilevel"/>
    <w:tmpl w:val="CEA076BA"/>
    <w:lvl w:ilvl="0" w:tplc="43FCA4EC">
      <w:start w:val="1"/>
      <w:numFmt w:val="bullet"/>
      <w:lvlText w:val=""/>
      <w:lvlJc w:val="left"/>
      <w:pPr>
        <w:tabs>
          <w:tab w:val="num" w:pos="360"/>
        </w:tabs>
        <w:ind w:left="360" w:hanging="360"/>
      </w:pPr>
      <w:rPr>
        <w:rFonts w:ascii="Symbol" w:hAnsi="Symbol" w:hint="default"/>
      </w:rPr>
    </w:lvl>
    <w:lvl w:ilvl="1" w:tplc="8698D51A">
      <w:numFmt w:val="bullet"/>
      <w:lvlText w:val="•"/>
      <w:lvlJc w:val="left"/>
      <w:pPr>
        <w:tabs>
          <w:tab w:val="num" w:pos="1080"/>
        </w:tabs>
        <w:ind w:left="1080" w:hanging="360"/>
      </w:pPr>
      <w:rPr>
        <w:rFonts w:ascii="Arial" w:hAnsi="Arial" w:hint="default"/>
      </w:rPr>
    </w:lvl>
    <w:lvl w:ilvl="2" w:tplc="F56CD168">
      <w:numFmt w:val="bullet"/>
      <w:lvlText w:val="•"/>
      <w:lvlJc w:val="left"/>
      <w:pPr>
        <w:tabs>
          <w:tab w:val="num" w:pos="1800"/>
        </w:tabs>
        <w:ind w:left="1800" w:hanging="360"/>
      </w:pPr>
      <w:rPr>
        <w:rFonts w:ascii="Arial" w:hAnsi="Arial" w:hint="default"/>
      </w:rPr>
    </w:lvl>
    <w:lvl w:ilvl="3" w:tplc="FA727D30">
      <w:numFmt w:val="bullet"/>
      <w:lvlText w:val="–"/>
      <w:lvlJc w:val="left"/>
      <w:pPr>
        <w:tabs>
          <w:tab w:val="num" w:pos="2520"/>
        </w:tabs>
        <w:ind w:left="2520" w:hanging="360"/>
      </w:pPr>
      <w:rPr>
        <w:rFonts w:ascii="Arial" w:hAnsi="Arial" w:hint="default"/>
      </w:rPr>
    </w:lvl>
    <w:lvl w:ilvl="4" w:tplc="1632BC74" w:tentative="1">
      <w:start w:val="1"/>
      <w:numFmt w:val="bullet"/>
      <w:lvlText w:val=""/>
      <w:lvlJc w:val="left"/>
      <w:pPr>
        <w:tabs>
          <w:tab w:val="num" w:pos="3240"/>
        </w:tabs>
        <w:ind w:left="3240" w:hanging="360"/>
      </w:pPr>
      <w:rPr>
        <w:rFonts w:ascii="Symbol" w:hAnsi="Symbol" w:hint="default"/>
      </w:rPr>
    </w:lvl>
    <w:lvl w:ilvl="5" w:tplc="2A02E8EC" w:tentative="1">
      <w:start w:val="1"/>
      <w:numFmt w:val="bullet"/>
      <w:lvlText w:val=""/>
      <w:lvlJc w:val="left"/>
      <w:pPr>
        <w:tabs>
          <w:tab w:val="num" w:pos="3960"/>
        </w:tabs>
        <w:ind w:left="3960" w:hanging="360"/>
      </w:pPr>
      <w:rPr>
        <w:rFonts w:ascii="Symbol" w:hAnsi="Symbol" w:hint="default"/>
      </w:rPr>
    </w:lvl>
    <w:lvl w:ilvl="6" w:tplc="21DA1CC6" w:tentative="1">
      <w:start w:val="1"/>
      <w:numFmt w:val="bullet"/>
      <w:lvlText w:val=""/>
      <w:lvlJc w:val="left"/>
      <w:pPr>
        <w:tabs>
          <w:tab w:val="num" w:pos="4680"/>
        </w:tabs>
        <w:ind w:left="4680" w:hanging="360"/>
      </w:pPr>
      <w:rPr>
        <w:rFonts w:ascii="Symbol" w:hAnsi="Symbol" w:hint="default"/>
      </w:rPr>
    </w:lvl>
    <w:lvl w:ilvl="7" w:tplc="4E4AE6B4" w:tentative="1">
      <w:start w:val="1"/>
      <w:numFmt w:val="bullet"/>
      <w:lvlText w:val=""/>
      <w:lvlJc w:val="left"/>
      <w:pPr>
        <w:tabs>
          <w:tab w:val="num" w:pos="5400"/>
        </w:tabs>
        <w:ind w:left="5400" w:hanging="360"/>
      </w:pPr>
      <w:rPr>
        <w:rFonts w:ascii="Symbol" w:hAnsi="Symbol" w:hint="default"/>
      </w:rPr>
    </w:lvl>
    <w:lvl w:ilvl="8" w:tplc="02C46C3C" w:tentative="1">
      <w:start w:val="1"/>
      <w:numFmt w:val="bullet"/>
      <w:lvlText w:val=""/>
      <w:lvlJc w:val="left"/>
      <w:pPr>
        <w:tabs>
          <w:tab w:val="num" w:pos="6120"/>
        </w:tabs>
        <w:ind w:left="6120" w:hanging="360"/>
      </w:pPr>
      <w:rPr>
        <w:rFonts w:ascii="Symbol" w:hAnsi="Symbol" w:hint="default"/>
      </w:rPr>
    </w:lvl>
  </w:abstractNum>
  <w:abstractNum w:abstractNumId="9" w15:restartNumberingAfterBreak="0">
    <w:nsid w:val="0C3F7E1D"/>
    <w:multiLevelType w:val="hybridMultilevel"/>
    <w:tmpl w:val="D78E028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F77042F"/>
    <w:multiLevelType w:val="hybridMultilevel"/>
    <w:tmpl w:val="76FC1542"/>
    <w:lvl w:ilvl="0" w:tplc="C692841E">
      <w:start w:val="1"/>
      <w:numFmt w:val="bullet"/>
      <w:lvlText w:val=""/>
      <w:lvlJc w:val="left"/>
      <w:pPr>
        <w:tabs>
          <w:tab w:val="num" w:pos="720"/>
        </w:tabs>
        <w:ind w:left="720" w:hanging="360"/>
      </w:pPr>
      <w:rPr>
        <w:rFonts w:ascii="Symbol" w:hAnsi="Symbol" w:hint="default"/>
      </w:rPr>
    </w:lvl>
    <w:lvl w:ilvl="1" w:tplc="F1480AAE">
      <w:numFmt w:val="bullet"/>
      <w:lvlText w:val="•"/>
      <w:lvlJc w:val="left"/>
      <w:pPr>
        <w:tabs>
          <w:tab w:val="num" w:pos="1440"/>
        </w:tabs>
        <w:ind w:left="1440" w:hanging="360"/>
      </w:pPr>
      <w:rPr>
        <w:rFonts w:ascii="Arial" w:hAnsi="Arial" w:hint="default"/>
      </w:rPr>
    </w:lvl>
    <w:lvl w:ilvl="2" w:tplc="2572CA0E">
      <w:numFmt w:val="bullet"/>
      <w:lvlText w:val="•"/>
      <w:lvlJc w:val="left"/>
      <w:pPr>
        <w:tabs>
          <w:tab w:val="num" w:pos="2160"/>
        </w:tabs>
        <w:ind w:left="2160" w:hanging="360"/>
      </w:pPr>
      <w:rPr>
        <w:rFonts w:ascii="Arial" w:hAnsi="Arial" w:hint="default"/>
      </w:rPr>
    </w:lvl>
    <w:lvl w:ilvl="3" w:tplc="31D896CA">
      <w:numFmt w:val="bullet"/>
      <w:lvlText w:val="–"/>
      <w:lvlJc w:val="left"/>
      <w:pPr>
        <w:tabs>
          <w:tab w:val="num" w:pos="2880"/>
        </w:tabs>
        <w:ind w:left="2880" w:hanging="360"/>
      </w:pPr>
      <w:rPr>
        <w:rFonts w:ascii="Arial" w:hAnsi="Arial" w:hint="default"/>
      </w:rPr>
    </w:lvl>
    <w:lvl w:ilvl="4" w:tplc="444433C6" w:tentative="1">
      <w:start w:val="1"/>
      <w:numFmt w:val="bullet"/>
      <w:lvlText w:val=""/>
      <w:lvlJc w:val="left"/>
      <w:pPr>
        <w:tabs>
          <w:tab w:val="num" w:pos="3600"/>
        </w:tabs>
        <w:ind w:left="3600" w:hanging="360"/>
      </w:pPr>
      <w:rPr>
        <w:rFonts w:ascii="Symbol" w:hAnsi="Symbol" w:hint="default"/>
      </w:rPr>
    </w:lvl>
    <w:lvl w:ilvl="5" w:tplc="A83CB1A6" w:tentative="1">
      <w:start w:val="1"/>
      <w:numFmt w:val="bullet"/>
      <w:lvlText w:val=""/>
      <w:lvlJc w:val="left"/>
      <w:pPr>
        <w:tabs>
          <w:tab w:val="num" w:pos="4320"/>
        </w:tabs>
        <w:ind w:left="4320" w:hanging="360"/>
      </w:pPr>
      <w:rPr>
        <w:rFonts w:ascii="Symbol" w:hAnsi="Symbol" w:hint="default"/>
      </w:rPr>
    </w:lvl>
    <w:lvl w:ilvl="6" w:tplc="CFB616CA" w:tentative="1">
      <w:start w:val="1"/>
      <w:numFmt w:val="bullet"/>
      <w:lvlText w:val=""/>
      <w:lvlJc w:val="left"/>
      <w:pPr>
        <w:tabs>
          <w:tab w:val="num" w:pos="5040"/>
        </w:tabs>
        <w:ind w:left="5040" w:hanging="360"/>
      </w:pPr>
      <w:rPr>
        <w:rFonts w:ascii="Symbol" w:hAnsi="Symbol" w:hint="default"/>
      </w:rPr>
    </w:lvl>
    <w:lvl w:ilvl="7" w:tplc="9142FB7A" w:tentative="1">
      <w:start w:val="1"/>
      <w:numFmt w:val="bullet"/>
      <w:lvlText w:val=""/>
      <w:lvlJc w:val="left"/>
      <w:pPr>
        <w:tabs>
          <w:tab w:val="num" w:pos="5760"/>
        </w:tabs>
        <w:ind w:left="5760" w:hanging="360"/>
      </w:pPr>
      <w:rPr>
        <w:rFonts w:ascii="Symbol" w:hAnsi="Symbol" w:hint="default"/>
      </w:rPr>
    </w:lvl>
    <w:lvl w:ilvl="8" w:tplc="1EFC14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11B7748"/>
    <w:multiLevelType w:val="hybridMultilevel"/>
    <w:tmpl w:val="B58EBA2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404330"/>
    <w:multiLevelType w:val="multilevel"/>
    <w:tmpl w:val="254043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C2BFC3E"/>
    <w:multiLevelType w:val="singleLevel"/>
    <w:tmpl w:val="2C2BFC3E"/>
    <w:lvl w:ilvl="0">
      <w:start w:val="1"/>
      <w:numFmt w:val="bullet"/>
      <w:lvlText w:val=""/>
      <w:lvlJc w:val="left"/>
      <w:pPr>
        <w:ind w:left="420" w:hanging="420"/>
      </w:pPr>
      <w:rPr>
        <w:rFonts w:ascii="Wingdings" w:hAnsi="Wingdings" w:hint="default"/>
      </w:rPr>
    </w:lvl>
  </w:abstractNum>
  <w:abstractNum w:abstractNumId="16"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990207"/>
    <w:multiLevelType w:val="hybridMultilevel"/>
    <w:tmpl w:val="ACD60844"/>
    <w:lvl w:ilvl="0" w:tplc="FBD23D80">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33202335"/>
    <w:multiLevelType w:val="hybridMultilevel"/>
    <w:tmpl w:val="1F8C7DB6"/>
    <w:lvl w:ilvl="0" w:tplc="2D161D92">
      <w:start w:val="1"/>
      <w:numFmt w:val="bullet"/>
      <w:lvlText w:val="•"/>
      <w:lvlJc w:val="left"/>
      <w:pPr>
        <w:ind w:left="2192" w:hanging="400"/>
      </w:pPr>
      <w:rPr>
        <w:rFonts w:ascii="Arial" w:hAnsi="Arial" w:hint="default"/>
      </w:rPr>
    </w:lvl>
    <w:lvl w:ilvl="1" w:tplc="2D161D92">
      <w:start w:val="1"/>
      <w:numFmt w:val="bullet"/>
      <w:lvlText w:val="•"/>
      <w:lvlJc w:val="left"/>
      <w:pPr>
        <w:ind w:left="2592" w:hanging="400"/>
      </w:pPr>
      <w:rPr>
        <w:rFonts w:ascii="Arial" w:hAnsi="Arial" w:hint="default"/>
      </w:rPr>
    </w:lvl>
    <w:lvl w:ilvl="2" w:tplc="04090005">
      <w:start w:val="1"/>
      <w:numFmt w:val="bullet"/>
      <w:lvlText w:val=""/>
      <w:lvlJc w:val="left"/>
      <w:pPr>
        <w:ind w:left="2992" w:hanging="400"/>
      </w:pPr>
      <w:rPr>
        <w:rFonts w:ascii="Wingdings" w:hAnsi="Wingdings" w:hint="default"/>
      </w:rPr>
    </w:lvl>
    <w:lvl w:ilvl="3" w:tplc="04090001" w:tentative="1">
      <w:start w:val="1"/>
      <w:numFmt w:val="bullet"/>
      <w:lvlText w:val=""/>
      <w:lvlJc w:val="left"/>
      <w:pPr>
        <w:ind w:left="3392" w:hanging="400"/>
      </w:pPr>
      <w:rPr>
        <w:rFonts w:ascii="Wingdings" w:hAnsi="Wingdings" w:hint="default"/>
      </w:rPr>
    </w:lvl>
    <w:lvl w:ilvl="4" w:tplc="04090003" w:tentative="1">
      <w:start w:val="1"/>
      <w:numFmt w:val="bullet"/>
      <w:lvlText w:val=""/>
      <w:lvlJc w:val="left"/>
      <w:pPr>
        <w:ind w:left="3792" w:hanging="400"/>
      </w:pPr>
      <w:rPr>
        <w:rFonts w:ascii="Wingdings" w:hAnsi="Wingdings" w:hint="default"/>
      </w:rPr>
    </w:lvl>
    <w:lvl w:ilvl="5" w:tplc="04090005" w:tentative="1">
      <w:start w:val="1"/>
      <w:numFmt w:val="bullet"/>
      <w:lvlText w:val=""/>
      <w:lvlJc w:val="left"/>
      <w:pPr>
        <w:ind w:left="4192" w:hanging="400"/>
      </w:pPr>
      <w:rPr>
        <w:rFonts w:ascii="Wingdings" w:hAnsi="Wingdings" w:hint="default"/>
      </w:rPr>
    </w:lvl>
    <w:lvl w:ilvl="6" w:tplc="04090001" w:tentative="1">
      <w:start w:val="1"/>
      <w:numFmt w:val="bullet"/>
      <w:lvlText w:val=""/>
      <w:lvlJc w:val="left"/>
      <w:pPr>
        <w:ind w:left="4592" w:hanging="400"/>
      </w:pPr>
      <w:rPr>
        <w:rFonts w:ascii="Wingdings" w:hAnsi="Wingdings" w:hint="default"/>
      </w:rPr>
    </w:lvl>
    <w:lvl w:ilvl="7" w:tplc="04090003" w:tentative="1">
      <w:start w:val="1"/>
      <w:numFmt w:val="bullet"/>
      <w:lvlText w:val=""/>
      <w:lvlJc w:val="left"/>
      <w:pPr>
        <w:ind w:left="4992" w:hanging="400"/>
      </w:pPr>
      <w:rPr>
        <w:rFonts w:ascii="Wingdings" w:hAnsi="Wingdings" w:hint="default"/>
      </w:rPr>
    </w:lvl>
    <w:lvl w:ilvl="8" w:tplc="04090005" w:tentative="1">
      <w:start w:val="1"/>
      <w:numFmt w:val="bullet"/>
      <w:lvlText w:val=""/>
      <w:lvlJc w:val="left"/>
      <w:pPr>
        <w:ind w:left="5392" w:hanging="400"/>
      </w:pPr>
      <w:rPr>
        <w:rFonts w:ascii="Wingdings" w:hAnsi="Wingdings" w:hint="default"/>
      </w:rPr>
    </w:lvl>
  </w:abstractNum>
  <w:abstractNum w:abstractNumId="21" w15:restartNumberingAfterBreak="0">
    <w:nsid w:val="343938E8"/>
    <w:multiLevelType w:val="hybridMultilevel"/>
    <w:tmpl w:val="96D85868"/>
    <w:lvl w:ilvl="0" w:tplc="06DA1D6E">
      <w:start w:val="1"/>
      <w:numFmt w:val="bullet"/>
      <w:lvlText w:val=""/>
      <w:lvlJc w:val="left"/>
      <w:pPr>
        <w:tabs>
          <w:tab w:val="num" w:pos="720"/>
        </w:tabs>
        <w:ind w:left="720" w:hanging="360"/>
      </w:pPr>
      <w:rPr>
        <w:rFonts w:ascii="Symbol" w:hAnsi="Symbol" w:hint="default"/>
      </w:rPr>
    </w:lvl>
    <w:lvl w:ilvl="1" w:tplc="5CAA6AFC">
      <w:numFmt w:val="bullet"/>
      <w:lvlText w:val="•"/>
      <w:lvlJc w:val="left"/>
      <w:pPr>
        <w:tabs>
          <w:tab w:val="num" w:pos="1440"/>
        </w:tabs>
        <w:ind w:left="1440" w:hanging="360"/>
      </w:pPr>
      <w:rPr>
        <w:rFonts w:ascii="Arial" w:hAnsi="Arial" w:hint="default"/>
      </w:rPr>
    </w:lvl>
    <w:lvl w:ilvl="2" w:tplc="9E524220">
      <w:numFmt w:val="bullet"/>
      <w:lvlText w:val="•"/>
      <w:lvlJc w:val="left"/>
      <w:pPr>
        <w:tabs>
          <w:tab w:val="num" w:pos="2160"/>
        </w:tabs>
        <w:ind w:left="2160" w:hanging="360"/>
      </w:pPr>
      <w:rPr>
        <w:rFonts w:ascii="Arial" w:hAnsi="Arial" w:hint="default"/>
      </w:rPr>
    </w:lvl>
    <w:lvl w:ilvl="3" w:tplc="1DEC55D2">
      <w:numFmt w:val="bullet"/>
      <w:lvlText w:val="–"/>
      <w:lvlJc w:val="left"/>
      <w:pPr>
        <w:tabs>
          <w:tab w:val="num" w:pos="2880"/>
        </w:tabs>
        <w:ind w:left="2880" w:hanging="360"/>
      </w:pPr>
      <w:rPr>
        <w:rFonts w:ascii="Arial" w:hAnsi="Arial" w:hint="default"/>
      </w:rPr>
    </w:lvl>
    <w:lvl w:ilvl="4" w:tplc="F126FB72">
      <w:start w:val="1"/>
      <w:numFmt w:val="bullet"/>
      <w:lvlText w:val=""/>
      <w:lvlJc w:val="left"/>
      <w:pPr>
        <w:tabs>
          <w:tab w:val="num" w:pos="3600"/>
        </w:tabs>
        <w:ind w:left="3600" w:hanging="360"/>
      </w:pPr>
      <w:rPr>
        <w:rFonts w:ascii="Symbol" w:hAnsi="Symbol" w:hint="default"/>
      </w:rPr>
    </w:lvl>
    <w:lvl w:ilvl="5" w:tplc="F3DE0FD6" w:tentative="1">
      <w:start w:val="1"/>
      <w:numFmt w:val="bullet"/>
      <w:lvlText w:val=""/>
      <w:lvlJc w:val="left"/>
      <w:pPr>
        <w:tabs>
          <w:tab w:val="num" w:pos="4320"/>
        </w:tabs>
        <w:ind w:left="4320" w:hanging="360"/>
      </w:pPr>
      <w:rPr>
        <w:rFonts w:ascii="Symbol" w:hAnsi="Symbol" w:hint="default"/>
      </w:rPr>
    </w:lvl>
    <w:lvl w:ilvl="6" w:tplc="055CD93E" w:tentative="1">
      <w:start w:val="1"/>
      <w:numFmt w:val="bullet"/>
      <w:lvlText w:val=""/>
      <w:lvlJc w:val="left"/>
      <w:pPr>
        <w:tabs>
          <w:tab w:val="num" w:pos="5040"/>
        </w:tabs>
        <w:ind w:left="5040" w:hanging="360"/>
      </w:pPr>
      <w:rPr>
        <w:rFonts w:ascii="Symbol" w:hAnsi="Symbol" w:hint="default"/>
      </w:rPr>
    </w:lvl>
    <w:lvl w:ilvl="7" w:tplc="989E901A" w:tentative="1">
      <w:start w:val="1"/>
      <w:numFmt w:val="bullet"/>
      <w:lvlText w:val=""/>
      <w:lvlJc w:val="left"/>
      <w:pPr>
        <w:tabs>
          <w:tab w:val="num" w:pos="5760"/>
        </w:tabs>
        <w:ind w:left="5760" w:hanging="360"/>
      </w:pPr>
      <w:rPr>
        <w:rFonts w:ascii="Symbol" w:hAnsi="Symbol" w:hint="default"/>
      </w:rPr>
    </w:lvl>
    <w:lvl w:ilvl="8" w:tplc="D876DE0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7A031B9"/>
    <w:multiLevelType w:val="hybridMultilevel"/>
    <w:tmpl w:val="9B8CCD9C"/>
    <w:lvl w:ilvl="0" w:tplc="7362E2C0">
      <w:start w:val="1"/>
      <w:numFmt w:val="bullet"/>
      <w:lvlText w:val=""/>
      <w:lvlJc w:val="left"/>
      <w:pPr>
        <w:tabs>
          <w:tab w:val="num" w:pos="720"/>
        </w:tabs>
        <w:ind w:left="720" w:hanging="360"/>
      </w:pPr>
      <w:rPr>
        <w:rFonts w:ascii="Symbol" w:hAnsi="Symbol" w:hint="default"/>
      </w:rPr>
    </w:lvl>
    <w:lvl w:ilvl="1" w:tplc="8F30B66A" w:tentative="1">
      <w:start w:val="1"/>
      <w:numFmt w:val="bullet"/>
      <w:lvlText w:val=""/>
      <w:lvlJc w:val="left"/>
      <w:pPr>
        <w:tabs>
          <w:tab w:val="num" w:pos="1440"/>
        </w:tabs>
        <w:ind w:left="1440" w:hanging="360"/>
      </w:pPr>
      <w:rPr>
        <w:rFonts w:ascii="Symbol" w:hAnsi="Symbol" w:hint="default"/>
      </w:rPr>
    </w:lvl>
    <w:lvl w:ilvl="2" w:tplc="A8BEF798" w:tentative="1">
      <w:start w:val="1"/>
      <w:numFmt w:val="bullet"/>
      <w:lvlText w:val=""/>
      <w:lvlJc w:val="left"/>
      <w:pPr>
        <w:tabs>
          <w:tab w:val="num" w:pos="2160"/>
        </w:tabs>
        <w:ind w:left="2160" w:hanging="360"/>
      </w:pPr>
      <w:rPr>
        <w:rFonts w:ascii="Symbol" w:hAnsi="Symbol" w:hint="default"/>
      </w:rPr>
    </w:lvl>
    <w:lvl w:ilvl="3" w:tplc="1610DA66" w:tentative="1">
      <w:start w:val="1"/>
      <w:numFmt w:val="bullet"/>
      <w:lvlText w:val=""/>
      <w:lvlJc w:val="left"/>
      <w:pPr>
        <w:tabs>
          <w:tab w:val="num" w:pos="2880"/>
        </w:tabs>
        <w:ind w:left="2880" w:hanging="360"/>
      </w:pPr>
      <w:rPr>
        <w:rFonts w:ascii="Symbol" w:hAnsi="Symbol" w:hint="default"/>
      </w:rPr>
    </w:lvl>
    <w:lvl w:ilvl="4" w:tplc="3CBA36A8" w:tentative="1">
      <w:start w:val="1"/>
      <w:numFmt w:val="bullet"/>
      <w:lvlText w:val=""/>
      <w:lvlJc w:val="left"/>
      <w:pPr>
        <w:tabs>
          <w:tab w:val="num" w:pos="3600"/>
        </w:tabs>
        <w:ind w:left="3600" w:hanging="360"/>
      </w:pPr>
      <w:rPr>
        <w:rFonts w:ascii="Symbol" w:hAnsi="Symbol" w:hint="default"/>
      </w:rPr>
    </w:lvl>
    <w:lvl w:ilvl="5" w:tplc="2160E37C" w:tentative="1">
      <w:start w:val="1"/>
      <w:numFmt w:val="bullet"/>
      <w:lvlText w:val=""/>
      <w:lvlJc w:val="left"/>
      <w:pPr>
        <w:tabs>
          <w:tab w:val="num" w:pos="4320"/>
        </w:tabs>
        <w:ind w:left="4320" w:hanging="360"/>
      </w:pPr>
      <w:rPr>
        <w:rFonts w:ascii="Symbol" w:hAnsi="Symbol" w:hint="default"/>
      </w:rPr>
    </w:lvl>
    <w:lvl w:ilvl="6" w:tplc="CD1E853C" w:tentative="1">
      <w:start w:val="1"/>
      <w:numFmt w:val="bullet"/>
      <w:lvlText w:val=""/>
      <w:lvlJc w:val="left"/>
      <w:pPr>
        <w:tabs>
          <w:tab w:val="num" w:pos="5040"/>
        </w:tabs>
        <w:ind w:left="5040" w:hanging="360"/>
      </w:pPr>
      <w:rPr>
        <w:rFonts w:ascii="Symbol" w:hAnsi="Symbol" w:hint="default"/>
      </w:rPr>
    </w:lvl>
    <w:lvl w:ilvl="7" w:tplc="ACD87080" w:tentative="1">
      <w:start w:val="1"/>
      <w:numFmt w:val="bullet"/>
      <w:lvlText w:val=""/>
      <w:lvlJc w:val="left"/>
      <w:pPr>
        <w:tabs>
          <w:tab w:val="num" w:pos="5760"/>
        </w:tabs>
        <w:ind w:left="5760" w:hanging="360"/>
      </w:pPr>
      <w:rPr>
        <w:rFonts w:ascii="Symbol" w:hAnsi="Symbol" w:hint="default"/>
      </w:rPr>
    </w:lvl>
    <w:lvl w:ilvl="8" w:tplc="665C5C5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458D658C"/>
    <w:multiLevelType w:val="hybridMultilevel"/>
    <w:tmpl w:val="6F046D1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92D2825"/>
    <w:multiLevelType w:val="hybridMultilevel"/>
    <w:tmpl w:val="76CCEEB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F270731"/>
    <w:multiLevelType w:val="multilevel"/>
    <w:tmpl w:val="6F2707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5AA5D93"/>
    <w:multiLevelType w:val="hybridMultilevel"/>
    <w:tmpl w:val="43CC53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87201E8"/>
    <w:multiLevelType w:val="hybridMultilevel"/>
    <w:tmpl w:val="A45E494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010751"/>
    <w:multiLevelType w:val="hybridMultilevel"/>
    <w:tmpl w:val="A84604CA"/>
    <w:lvl w:ilvl="0" w:tplc="FBD23D80">
      <w:start w:val="1"/>
      <w:numFmt w:val="bullet"/>
      <w:lvlText w:val=""/>
      <w:lvlJc w:val="left"/>
      <w:pPr>
        <w:ind w:left="538" w:hanging="440"/>
      </w:pPr>
      <w:rPr>
        <w:rFonts w:ascii="Wingdings" w:hAnsi="Wingdings"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5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F506332"/>
    <w:multiLevelType w:val="hybridMultilevel"/>
    <w:tmpl w:val="5BF8A5B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54" w15:restartNumberingAfterBreak="0">
    <w:nsid w:val="7FE706DE"/>
    <w:multiLevelType w:val="hybridMultilevel"/>
    <w:tmpl w:val="5332FC5E"/>
    <w:lvl w:ilvl="0" w:tplc="FBD23D80">
      <w:start w:val="1"/>
      <w:numFmt w:val="bullet"/>
      <w:lvlText w:val=""/>
      <w:lvlJc w:val="left"/>
      <w:pPr>
        <w:ind w:left="440" w:hanging="440"/>
      </w:pPr>
      <w:rPr>
        <w:rFonts w:ascii="Wingdings" w:hAnsi="Wingdings" w:hint="default"/>
      </w:rPr>
    </w:lvl>
    <w:lvl w:ilvl="1" w:tplc="FBD23D8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59846505">
    <w:abstractNumId w:val="2"/>
  </w:num>
  <w:num w:numId="2" w16cid:durableId="1384480041">
    <w:abstractNumId w:val="18"/>
  </w:num>
  <w:num w:numId="3" w16cid:durableId="1103845812">
    <w:abstractNumId w:val="48"/>
  </w:num>
  <w:num w:numId="4" w16cid:durableId="1094128353">
    <w:abstractNumId w:val="36"/>
  </w:num>
  <w:num w:numId="5" w16cid:durableId="2109737845">
    <w:abstractNumId w:val="23"/>
    <w:lvlOverride w:ilvl="0">
      <w:startOverride w:val="1"/>
    </w:lvlOverride>
  </w:num>
  <w:num w:numId="6" w16cid:durableId="12994984">
    <w:abstractNumId w:val="43"/>
  </w:num>
  <w:num w:numId="7" w16cid:durableId="1035692887">
    <w:abstractNumId w:val="16"/>
  </w:num>
  <w:num w:numId="8" w16cid:durableId="808204071">
    <w:abstractNumId w:val="29"/>
  </w:num>
  <w:num w:numId="9" w16cid:durableId="1817989893">
    <w:abstractNumId w:val="32"/>
  </w:num>
  <w:num w:numId="10" w16cid:durableId="1445340699">
    <w:abstractNumId w:val="52"/>
  </w:num>
  <w:num w:numId="11" w16cid:durableId="1157114277">
    <w:abstractNumId w:val="33"/>
  </w:num>
  <w:num w:numId="12" w16cid:durableId="681711435">
    <w:abstractNumId w:val="47"/>
  </w:num>
  <w:num w:numId="13" w16cid:durableId="512454632">
    <w:abstractNumId w:val="25"/>
  </w:num>
  <w:num w:numId="14" w16cid:durableId="1474711265">
    <w:abstractNumId w:val="38"/>
  </w:num>
  <w:num w:numId="15" w16cid:durableId="802308786">
    <w:abstractNumId w:val="30"/>
  </w:num>
  <w:num w:numId="16" w16cid:durableId="1999385049">
    <w:abstractNumId w:val="17"/>
  </w:num>
  <w:num w:numId="17" w16cid:durableId="1641421595">
    <w:abstractNumId w:val="26"/>
  </w:num>
  <w:num w:numId="18" w16cid:durableId="835724246">
    <w:abstractNumId w:val="50"/>
  </w:num>
  <w:num w:numId="19" w16cid:durableId="2071877709">
    <w:abstractNumId w:val="44"/>
  </w:num>
  <w:num w:numId="20" w16cid:durableId="1134828587">
    <w:abstractNumId w:val="34"/>
  </w:num>
  <w:num w:numId="21" w16cid:durableId="6544504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75003539">
    <w:abstractNumId w:val="53"/>
  </w:num>
  <w:num w:numId="23" w16cid:durableId="1928034135">
    <w:abstractNumId w:val="7"/>
  </w:num>
  <w:num w:numId="24" w16cid:durableId="67299385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435482">
    <w:abstractNumId w:val="13"/>
  </w:num>
  <w:num w:numId="26" w16cid:durableId="949581920">
    <w:abstractNumId w:val="31"/>
  </w:num>
  <w:num w:numId="27" w16cid:durableId="249046174">
    <w:abstractNumId w:val="6"/>
  </w:num>
  <w:num w:numId="28" w16cid:durableId="244608064">
    <w:abstractNumId w:val="14"/>
  </w:num>
  <w:num w:numId="29" w16cid:durableId="1292632192">
    <w:abstractNumId w:val="0"/>
  </w:num>
  <w:num w:numId="30" w16cid:durableId="1145124606">
    <w:abstractNumId w:val="15"/>
  </w:num>
  <w:num w:numId="31" w16cid:durableId="1320231250">
    <w:abstractNumId w:val="1"/>
  </w:num>
  <w:num w:numId="32" w16cid:durableId="253586796">
    <w:abstractNumId w:val="41"/>
  </w:num>
  <w:num w:numId="33" w16cid:durableId="1680346882">
    <w:abstractNumId w:val="3"/>
  </w:num>
  <w:num w:numId="34" w16cid:durableId="1777627257">
    <w:abstractNumId w:val="24"/>
  </w:num>
  <w:num w:numId="35" w16cid:durableId="52781994">
    <w:abstractNumId w:val="11"/>
  </w:num>
  <w:num w:numId="36" w16cid:durableId="1324621442">
    <w:abstractNumId w:val="37"/>
  </w:num>
  <w:num w:numId="37" w16cid:durableId="306715169">
    <w:abstractNumId w:val="49"/>
  </w:num>
  <w:num w:numId="38" w16cid:durableId="1264344654">
    <w:abstractNumId w:val="42"/>
  </w:num>
  <w:num w:numId="39" w16cid:durableId="756710335">
    <w:abstractNumId w:val="4"/>
  </w:num>
  <w:num w:numId="40" w16cid:durableId="995379783">
    <w:abstractNumId w:val="51"/>
  </w:num>
  <w:num w:numId="41" w16cid:durableId="2089230826">
    <w:abstractNumId w:val="35"/>
  </w:num>
  <w:num w:numId="42" w16cid:durableId="1484808377">
    <w:abstractNumId w:val="5"/>
  </w:num>
  <w:num w:numId="43" w16cid:durableId="1067655270">
    <w:abstractNumId w:val="40"/>
  </w:num>
  <w:num w:numId="44" w16cid:durableId="1520001265">
    <w:abstractNumId w:val="20"/>
  </w:num>
  <w:num w:numId="45" w16cid:durableId="35470698">
    <w:abstractNumId w:val="46"/>
  </w:num>
  <w:num w:numId="46" w16cid:durableId="509374459">
    <w:abstractNumId w:val="54"/>
  </w:num>
  <w:num w:numId="47" w16cid:durableId="688138802">
    <w:abstractNumId w:val="8"/>
  </w:num>
  <w:num w:numId="48" w16cid:durableId="1336373292">
    <w:abstractNumId w:val="10"/>
  </w:num>
  <w:num w:numId="49" w16cid:durableId="676738765">
    <w:abstractNumId w:val="22"/>
  </w:num>
  <w:num w:numId="50" w16cid:durableId="1673338528">
    <w:abstractNumId w:val="21"/>
  </w:num>
  <w:num w:numId="51" w16cid:durableId="1827428052">
    <w:abstractNumId w:val="45"/>
  </w:num>
  <w:num w:numId="52" w16cid:durableId="899901933">
    <w:abstractNumId w:val="12"/>
  </w:num>
  <w:num w:numId="53" w16cid:durableId="1441877373">
    <w:abstractNumId w:val="19"/>
  </w:num>
  <w:num w:numId="54" w16cid:durableId="1983844507">
    <w:abstractNumId w:val="9"/>
  </w:num>
  <w:num w:numId="55" w16cid:durableId="2022002439">
    <w:abstractNumId w:val="2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8F2"/>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AA4"/>
    <w:rsid w:val="00005AF5"/>
    <w:rsid w:val="00005B39"/>
    <w:rsid w:val="00005F8B"/>
    <w:rsid w:val="000060AA"/>
    <w:rsid w:val="000060C6"/>
    <w:rsid w:val="00006119"/>
    <w:rsid w:val="00006186"/>
    <w:rsid w:val="0000637C"/>
    <w:rsid w:val="00006AD6"/>
    <w:rsid w:val="00006E55"/>
    <w:rsid w:val="00006EA3"/>
    <w:rsid w:val="00006FA8"/>
    <w:rsid w:val="00007012"/>
    <w:rsid w:val="0000735D"/>
    <w:rsid w:val="00007C4C"/>
    <w:rsid w:val="00007E66"/>
    <w:rsid w:val="00010764"/>
    <w:rsid w:val="000108EB"/>
    <w:rsid w:val="00010BDE"/>
    <w:rsid w:val="00010F61"/>
    <w:rsid w:val="000111CE"/>
    <w:rsid w:val="00011217"/>
    <w:rsid w:val="000114D5"/>
    <w:rsid w:val="0001158D"/>
    <w:rsid w:val="0001167B"/>
    <w:rsid w:val="000116EE"/>
    <w:rsid w:val="0001188D"/>
    <w:rsid w:val="000118C2"/>
    <w:rsid w:val="00011CD4"/>
    <w:rsid w:val="00012608"/>
    <w:rsid w:val="000126D3"/>
    <w:rsid w:val="000127FE"/>
    <w:rsid w:val="000129B9"/>
    <w:rsid w:val="00012ECA"/>
    <w:rsid w:val="000130CA"/>
    <w:rsid w:val="00013366"/>
    <w:rsid w:val="000135DB"/>
    <w:rsid w:val="00013601"/>
    <w:rsid w:val="00013FEF"/>
    <w:rsid w:val="00014137"/>
    <w:rsid w:val="00014155"/>
    <w:rsid w:val="0001459D"/>
    <w:rsid w:val="00014796"/>
    <w:rsid w:val="000154C2"/>
    <w:rsid w:val="00015753"/>
    <w:rsid w:val="00015902"/>
    <w:rsid w:val="00015A1C"/>
    <w:rsid w:val="00015D30"/>
    <w:rsid w:val="00015D99"/>
    <w:rsid w:val="000164FB"/>
    <w:rsid w:val="00016A7D"/>
    <w:rsid w:val="00016A9A"/>
    <w:rsid w:val="00016C16"/>
    <w:rsid w:val="00016E91"/>
    <w:rsid w:val="000176A8"/>
    <w:rsid w:val="00017A1A"/>
    <w:rsid w:val="00017E82"/>
    <w:rsid w:val="00017E87"/>
    <w:rsid w:val="000201D1"/>
    <w:rsid w:val="00020AC8"/>
    <w:rsid w:val="0002184D"/>
    <w:rsid w:val="00021884"/>
    <w:rsid w:val="0002198E"/>
    <w:rsid w:val="00021A14"/>
    <w:rsid w:val="000220AB"/>
    <w:rsid w:val="00022829"/>
    <w:rsid w:val="00022D93"/>
    <w:rsid w:val="000233B7"/>
    <w:rsid w:val="00023A85"/>
    <w:rsid w:val="00023BCD"/>
    <w:rsid w:val="00023FBF"/>
    <w:rsid w:val="00024170"/>
    <w:rsid w:val="000241B0"/>
    <w:rsid w:val="0002420F"/>
    <w:rsid w:val="0002427E"/>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1D"/>
    <w:rsid w:val="00033081"/>
    <w:rsid w:val="000334E1"/>
    <w:rsid w:val="000338D8"/>
    <w:rsid w:val="00033ABA"/>
    <w:rsid w:val="00033B1E"/>
    <w:rsid w:val="00033C39"/>
    <w:rsid w:val="00033EA1"/>
    <w:rsid w:val="00033F8F"/>
    <w:rsid w:val="00034589"/>
    <w:rsid w:val="00034ECC"/>
    <w:rsid w:val="00034FB4"/>
    <w:rsid w:val="00034FF6"/>
    <w:rsid w:val="00035020"/>
    <w:rsid w:val="0003510D"/>
    <w:rsid w:val="00035340"/>
    <w:rsid w:val="00035499"/>
    <w:rsid w:val="0003569D"/>
    <w:rsid w:val="000356C4"/>
    <w:rsid w:val="00035BE7"/>
    <w:rsid w:val="00036BC5"/>
    <w:rsid w:val="00036CFE"/>
    <w:rsid w:val="000374B2"/>
    <w:rsid w:val="000378BB"/>
    <w:rsid w:val="00037C7E"/>
    <w:rsid w:val="000418C7"/>
    <w:rsid w:val="00041910"/>
    <w:rsid w:val="00041961"/>
    <w:rsid w:val="00042088"/>
    <w:rsid w:val="00042177"/>
    <w:rsid w:val="000425B7"/>
    <w:rsid w:val="00042776"/>
    <w:rsid w:val="00042AFB"/>
    <w:rsid w:val="00042DA6"/>
    <w:rsid w:val="000434D3"/>
    <w:rsid w:val="00043B6C"/>
    <w:rsid w:val="00043D95"/>
    <w:rsid w:val="000443DA"/>
    <w:rsid w:val="00044469"/>
    <w:rsid w:val="00044C9A"/>
    <w:rsid w:val="00044DD6"/>
    <w:rsid w:val="000459EF"/>
    <w:rsid w:val="0004645D"/>
    <w:rsid w:val="000465B4"/>
    <w:rsid w:val="00046684"/>
    <w:rsid w:val="00046899"/>
    <w:rsid w:val="00046919"/>
    <w:rsid w:val="00046B84"/>
    <w:rsid w:val="00046D1E"/>
    <w:rsid w:val="00046E19"/>
    <w:rsid w:val="00046F98"/>
    <w:rsid w:val="00047156"/>
    <w:rsid w:val="0004763B"/>
    <w:rsid w:val="00047647"/>
    <w:rsid w:val="0005017D"/>
    <w:rsid w:val="0005018F"/>
    <w:rsid w:val="00051747"/>
    <w:rsid w:val="00051A2B"/>
    <w:rsid w:val="00051A49"/>
    <w:rsid w:val="00051D76"/>
    <w:rsid w:val="00051FFE"/>
    <w:rsid w:val="000520DB"/>
    <w:rsid w:val="000523A2"/>
    <w:rsid w:val="000524CC"/>
    <w:rsid w:val="00052608"/>
    <w:rsid w:val="0005269D"/>
    <w:rsid w:val="000526D5"/>
    <w:rsid w:val="000527C0"/>
    <w:rsid w:val="0005293E"/>
    <w:rsid w:val="00052A71"/>
    <w:rsid w:val="00052BC2"/>
    <w:rsid w:val="0005353B"/>
    <w:rsid w:val="00053B1F"/>
    <w:rsid w:val="00053EF4"/>
    <w:rsid w:val="0005408B"/>
    <w:rsid w:val="0005467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00"/>
    <w:rsid w:val="00062277"/>
    <w:rsid w:val="00062323"/>
    <w:rsid w:val="00062547"/>
    <w:rsid w:val="00062CA3"/>
    <w:rsid w:val="000631DC"/>
    <w:rsid w:val="0006340C"/>
    <w:rsid w:val="000635B0"/>
    <w:rsid w:val="000639E3"/>
    <w:rsid w:val="00063AAA"/>
    <w:rsid w:val="00063B2E"/>
    <w:rsid w:val="0006495B"/>
    <w:rsid w:val="00064E27"/>
    <w:rsid w:val="00064F16"/>
    <w:rsid w:val="00065209"/>
    <w:rsid w:val="00065792"/>
    <w:rsid w:val="000657A6"/>
    <w:rsid w:val="000657E2"/>
    <w:rsid w:val="000659B3"/>
    <w:rsid w:val="00065CBB"/>
    <w:rsid w:val="000661C0"/>
    <w:rsid w:val="00066A3E"/>
    <w:rsid w:val="00066D51"/>
    <w:rsid w:val="00067476"/>
    <w:rsid w:val="000676A0"/>
    <w:rsid w:val="0006784D"/>
    <w:rsid w:val="000679E1"/>
    <w:rsid w:val="00067CAB"/>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76B"/>
    <w:rsid w:val="00072B9E"/>
    <w:rsid w:val="00072D86"/>
    <w:rsid w:val="00072EF0"/>
    <w:rsid w:val="00073125"/>
    <w:rsid w:val="00073340"/>
    <w:rsid w:val="0007338E"/>
    <w:rsid w:val="00073448"/>
    <w:rsid w:val="00073949"/>
    <w:rsid w:val="00073BB3"/>
    <w:rsid w:val="0007425F"/>
    <w:rsid w:val="0007436C"/>
    <w:rsid w:val="000743C5"/>
    <w:rsid w:val="00074D1B"/>
    <w:rsid w:val="00075077"/>
    <w:rsid w:val="00075548"/>
    <w:rsid w:val="00075648"/>
    <w:rsid w:val="0007578B"/>
    <w:rsid w:val="00075DA6"/>
    <w:rsid w:val="0007645E"/>
    <w:rsid w:val="00076678"/>
    <w:rsid w:val="000769C7"/>
    <w:rsid w:val="00076A0C"/>
    <w:rsid w:val="00076A88"/>
    <w:rsid w:val="00076B12"/>
    <w:rsid w:val="0007708F"/>
    <w:rsid w:val="000771A1"/>
    <w:rsid w:val="000775C1"/>
    <w:rsid w:val="0007777E"/>
    <w:rsid w:val="000779AF"/>
    <w:rsid w:val="00077CAB"/>
    <w:rsid w:val="00077D8A"/>
    <w:rsid w:val="00077D99"/>
    <w:rsid w:val="00080190"/>
    <w:rsid w:val="00080275"/>
    <w:rsid w:val="00080FF4"/>
    <w:rsid w:val="000813D4"/>
    <w:rsid w:val="00081BC7"/>
    <w:rsid w:val="00081C1F"/>
    <w:rsid w:val="00081C2D"/>
    <w:rsid w:val="00081E3D"/>
    <w:rsid w:val="0008207F"/>
    <w:rsid w:val="00082126"/>
    <w:rsid w:val="0008232D"/>
    <w:rsid w:val="000824A5"/>
    <w:rsid w:val="00082535"/>
    <w:rsid w:val="000826C0"/>
    <w:rsid w:val="000829B4"/>
    <w:rsid w:val="00082A07"/>
    <w:rsid w:val="00082B17"/>
    <w:rsid w:val="00083612"/>
    <w:rsid w:val="00083CB7"/>
    <w:rsid w:val="00083CC7"/>
    <w:rsid w:val="00084114"/>
    <w:rsid w:val="000848D8"/>
    <w:rsid w:val="00084A00"/>
    <w:rsid w:val="00084BCD"/>
    <w:rsid w:val="00084E61"/>
    <w:rsid w:val="00085276"/>
    <w:rsid w:val="0008547A"/>
    <w:rsid w:val="00085DB7"/>
    <w:rsid w:val="00085F7B"/>
    <w:rsid w:val="00086D8E"/>
    <w:rsid w:val="0008718C"/>
    <w:rsid w:val="000871E8"/>
    <w:rsid w:val="0008787F"/>
    <w:rsid w:val="00087EB0"/>
    <w:rsid w:val="00090193"/>
    <w:rsid w:val="000905E5"/>
    <w:rsid w:val="000906F7"/>
    <w:rsid w:val="00090784"/>
    <w:rsid w:val="00090B59"/>
    <w:rsid w:val="00090DA5"/>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B6D"/>
    <w:rsid w:val="00093FC3"/>
    <w:rsid w:val="0009436E"/>
    <w:rsid w:val="000943EE"/>
    <w:rsid w:val="0009444B"/>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02F"/>
    <w:rsid w:val="000976B9"/>
    <w:rsid w:val="000978D8"/>
    <w:rsid w:val="00097CD4"/>
    <w:rsid w:val="000A00CF"/>
    <w:rsid w:val="000A01A9"/>
    <w:rsid w:val="000A0239"/>
    <w:rsid w:val="000A030D"/>
    <w:rsid w:val="000A0446"/>
    <w:rsid w:val="000A04C9"/>
    <w:rsid w:val="000A09CC"/>
    <w:rsid w:val="000A13B3"/>
    <w:rsid w:val="000A1407"/>
    <w:rsid w:val="000A1887"/>
    <w:rsid w:val="000A188A"/>
    <w:rsid w:val="000A19DE"/>
    <w:rsid w:val="000A1BE3"/>
    <w:rsid w:val="000A1ECD"/>
    <w:rsid w:val="000A2144"/>
    <w:rsid w:val="000A258F"/>
    <w:rsid w:val="000A2614"/>
    <w:rsid w:val="000A310A"/>
    <w:rsid w:val="000A33F0"/>
    <w:rsid w:val="000A3E82"/>
    <w:rsid w:val="000A43B2"/>
    <w:rsid w:val="000A4AD5"/>
    <w:rsid w:val="000A4BDB"/>
    <w:rsid w:val="000A4CB0"/>
    <w:rsid w:val="000A511E"/>
    <w:rsid w:val="000A53C1"/>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39E"/>
    <w:rsid w:val="000B04FF"/>
    <w:rsid w:val="000B0563"/>
    <w:rsid w:val="000B05C4"/>
    <w:rsid w:val="000B0CC8"/>
    <w:rsid w:val="000B0E31"/>
    <w:rsid w:val="000B0F83"/>
    <w:rsid w:val="000B193F"/>
    <w:rsid w:val="000B19BE"/>
    <w:rsid w:val="000B1AFA"/>
    <w:rsid w:val="000B1E80"/>
    <w:rsid w:val="000B2553"/>
    <w:rsid w:val="000B291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964"/>
    <w:rsid w:val="000B7E01"/>
    <w:rsid w:val="000B7E6E"/>
    <w:rsid w:val="000C011A"/>
    <w:rsid w:val="000C026D"/>
    <w:rsid w:val="000C0663"/>
    <w:rsid w:val="000C078F"/>
    <w:rsid w:val="000C0BC6"/>
    <w:rsid w:val="000C0DA3"/>
    <w:rsid w:val="000C1412"/>
    <w:rsid w:val="000C1A0B"/>
    <w:rsid w:val="000C1DB1"/>
    <w:rsid w:val="000C1FC4"/>
    <w:rsid w:val="000C2271"/>
    <w:rsid w:val="000C3173"/>
    <w:rsid w:val="000C34B4"/>
    <w:rsid w:val="000C35C6"/>
    <w:rsid w:val="000C38CB"/>
    <w:rsid w:val="000C396F"/>
    <w:rsid w:val="000C3B86"/>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8F5"/>
    <w:rsid w:val="000C7BBD"/>
    <w:rsid w:val="000D00EE"/>
    <w:rsid w:val="000D0255"/>
    <w:rsid w:val="000D02A2"/>
    <w:rsid w:val="000D0590"/>
    <w:rsid w:val="000D0938"/>
    <w:rsid w:val="000D0977"/>
    <w:rsid w:val="000D0DAF"/>
    <w:rsid w:val="000D0E0E"/>
    <w:rsid w:val="000D17ED"/>
    <w:rsid w:val="000D1AE9"/>
    <w:rsid w:val="000D221A"/>
    <w:rsid w:val="000D250A"/>
    <w:rsid w:val="000D2A6B"/>
    <w:rsid w:val="000D3083"/>
    <w:rsid w:val="000D3303"/>
    <w:rsid w:val="000D3454"/>
    <w:rsid w:val="000D3541"/>
    <w:rsid w:val="000D38AD"/>
    <w:rsid w:val="000D3DD5"/>
    <w:rsid w:val="000D3E8D"/>
    <w:rsid w:val="000D430B"/>
    <w:rsid w:val="000D46D5"/>
    <w:rsid w:val="000D476A"/>
    <w:rsid w:val="000D4913"/>
    <w:rsid w:val="000D4945"/>
    <w:rsid w:val="000D4AB0"/>
    <w:rsid w:val="000D4AF3"/>
    <w:rsid w:val="000D4B45"/>
    <w:rsid w:val="000D4EAF"/>
    <w:rsid w:val="000D4F8B"/>
    <w:rsid w:val="000D548A"/>
    <w:rsid w:val="000D54FB"/>
    <w:rsid w:val="000D580C"/>
    <w:rsid w:val="000D5C03"/>
    <w:rsid w:val="000D6029"/>
    <w:rsid w:val="000D60C8"/>
    <w:rsid w:val="000D63FD"/>
    <w:rsid w:val="000D66B4"/>
    <w:rsid w:val="000D6915"/>
    <w:rsid w:val="000D69B1"/>
    <w:rsid w:val="000D6B5B"/>
    <w:rsid w:val="000D6FAF"/>
    <w:rsid w:val="000D7110"/>
    <w:rsid w:val="000D7308"/>
    <w:rsid w:val="000D7521"/>
    <w:rsid w:val="000E021A"/>
    <w:rsid w:val="000E0345"/>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34D"/>
    <w:rsid w:val="000E4B6C"/>
    <w:rsid w:val="000E4BD8"/>
    <w:rsid w:val="000E4CC9"/>
    <w:rsid w:val="000E5060"/>
    <w:rsid w:val="000E50C9"/>
    <w:rsid w:val="000E52F0"/>
    <w:rsid w:val="000E538A"/>
    <w:rsid w:val="000E57F9"/>
    <w:rsid w:val="000E59C2"/>
    <w:rsid w:val="000E5B7D"/>
    <w:rsid w:val="000E6461"/>
    <w:rsid w:val="000E73A7"/>
    <w:rsid w:val="000E7511"/>
    <w:rsid w:val="000E77BA"/>
    <w:rsid w:val="000E7869"/>
    <w:rsid w:val="000F04FD"/>
    <w:rsid w:val="000F0CC4"/>
    <w:rsid w:val="000F0D30"/>
    <w:rsid w:val="000F1022"/>
    <w:rsid w:val="000F16C0"/>
    <w:rsid w:val="000F1D24"/>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F24"/>
    <w:rsid w:val="000F600C"/>
    <w:rsid w:val="000F60B1"/>
    <w:rsid w:val="000F6E8E"/>
    <w:rsid w:val="000F70A2"/>
    <w:rsid w:val="000F7468"/>
    <w:rsid w:val="000F77EF"/>
    <w:rsid w:val="000F78F0"/>
    <w:rsid w:val="000F7C42"/>
    <w:rsid w:val="000F7D05"/>
    <w:rsid w:val="000F7F21"/>
    <w:rsid w:val="000F7FAB"/>
    <w:rsid w:val="0010014C"/>
    <w:rsid w:val="001003BE"/>
    <w:rsid w:val="00100566"/>
    <w:rsid w:val="001005A4"/>
    <w:rsid w:val="00100744"/>
    <w:rsid w:val="001007A0"/>
    <w:rsid w:val="001008E9"/>
    <w:rsid w:val="00100921"/>
    <w:rsid w:val="001009AA"/>
    <w:rsid w:val="00100F59"/>
    <w:rsid w:val="001010C3"/>
    <w:rsid w:val="001016C2"/>
    <w:rsid w:val="00102057"/>
    <w:rsid w:val="001022D6"/>
    <w:rsid w:val="001023C5"/>
    <w:rsid w:val="00102A7F"/>
    <w:rsid w:val="0010302C"/>
    <w:rsid w:val="0010323F"/>
    <w:rsid w:val="00103454"/>
    <w:rsid w:val="0010345D"/>
    <w:rsid w:val="00103804"/>
    <w:rsid w:val="00103B97"/>
    <w:rsid w:val="00103C8E"/>
    <w:rsid w:val="001044D8"/>
    <w:rsid w:val="00104A90"/>
    <w:rsid w:val="00104CFD"/>
    <w:rsid w:val="00104DA1"/>
    <w:rsid w:val="001050BA"/>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A89"/>
    <w:rsid w:val="00114DED"/>
    <w:rsid w:val="00114F94"/>
    <w:rsid w:val="00114FF5"/>
    <w:rsid w:val="0011503A"/>
    <w:rsid w:val="0011570A"/>
    <w:rsid w:val="0011575F"/>
    <w:rsid w:val="001157A4"/>
    <w:rsid w:val="00115B1B"/>
    <w:rsid w:val="00115B59"/>
    <w:rsid w:val="00115E68"/>
    <w:rsid w:val="00116662"/>
    <w:rsid w:val="00116891"/>
    <w:rsid w:val="00116DB0"/>
    <w:rsid w:val="001177C7"/>
    <w:rsid w:val="001201AA"/>
    <w:rsid w:val="001202FA"/>
    <w:rsid w:val="0012047A"/>
    <w:rsid w:val="00120753"/>
    <w:rsid w:val="001208B6"/>
    <w:rsid w:val="001208CA"/>
    <w:rsid w:val="001212FE"/>
    <w:rsid w:val="00121414"/>
    <w:rsid w:val="00121A7C"/>
    <w:rsid w:val="00121B8F"/>
    <w:rsid w:val="00121D45"/>
    <w:rsid w:val="00121EAA"/>
    <w:rsid w:val="00121EBC"/>
    <w:rsid w:val="00121FA9"/>
    <w:rsid w:val="00122160"/>
    <w:rsid w:val="0012222C"/>
    <w:rsid w:val="001222BD"/>
    <w:rsid w:val="00122650"/>
    <w:rsid w:val="00122AD2"/>
    <w:rsid w:val="00122C64"/>
    <w:rsid w:val="00122D83"/>
    <w:rsid w:val="00123ADA"/>
    <w:rsid w:val="00123D2F"/>
    <w:rsid w:val="00123EBB"/>
    <w:rsid w:val="001241F3"/>
    <w:rsid w:val="00124695"/>
    <w:rsid w:val="00124D23"/>
    <w:rsid w:val="00125120"/>
    <w:rsid w:val="00125382"/>
    <w:rsid w:val="0012542E"/>
    <w:rsid w:val="00125486"/>
    <w:rsid w:val="00125773"/>
    <w:rsid w:val="00125945"/>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1BF0"/>
    <w:rsid w:val="001323C2"/>
    <w:rsid w:val="001323FD"/>
    <w:rsid w:val="00132574"/>
    <w:rsid w:val="0013265C"/>
    <w:rsid w:val="00132661"/>
    <w:rsid w:val="00132780"/>
    <w:rsid w:val="001327DE"/>
    <w:rsid w:val="00132DDC"/>
    <w:rsid w:val="0013363E"/>
    <w:rsid w:val="00133702"/>
    <w:rsid w:val="00133950"/>
    <w:rsid w:val="00133AC4"/>
    <w:rsid w:val="00133C9F"/>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E6"/>
    <w:rsid w:val="00135AF6"/>
    <w:rsid w:val="00135EDF"/>
    <w:rsid w:val="00136157"/>
    <w:rsid w:val="00136662"/>
    <w:rsid w:val="00136964"/>
    <w:rsid w:val="00136B93"/>
    <w:rsid w:val="00136EFF"/>
    <w:rsid w:val="00137562"/>
    <w:rsid w:val="00137802"/>
    <w:rsid w:val="00137835"/>
    <w:rsid w:val="001378C9"/>
    <w:rsid w:val="00137EFF"/>
    <w:rsid w:val="00137F5C"/>
    <w:rsid w:val="001405A0"/>
    <w:rsid w:val="001406E3"/>
    <w:rsid w:val="00140AF6"/>
    <w:rsid w:val="00140B19"/>
    <w:rsid w:val="00140B9D"/>
    <w:rsid w:val="00140D51"/>
    <w:rsid w:val="00140FF7"/>
    <w:rsid w:val="00141281"/>
    <w:rsid w:val="0014139A"/>
    <w:rsid w:val="00141B0A"/>
    <w:rsid w:val="001421C1"/>
    <w:rsid w:val="00142687"/>
    <w:rsid w:val="00142810"/>
    <w:rsid w:val="001436C9"/>
    <w:rsid w:val="00143CE3"/>
    <w:rsid w:val="00143D6A"/>
    <w:rsid w:val="001440D2"/>
    <w:rsid w:val="00144B25"/>
    <w:rsid w:val="00144E53"/>
    <w:rsid w:val="00145312"/>
    <w:rsid w:val="0014646E"/>
    <w:rsid w:val="00146615"/>
    <w:rsid w:val="0014679A"/>
    <w:rsid w:val="00146805"/>
    <w:rsid w:val="00146877"/>
    <w:rsid w:val="001469C5"/>
    <w:rsid w:val="00146A38"/>
    <w:rsid w:val="00146B9E"/>
    <w:rsid w:val="0014711C"/>
    <w:rsid w:val="00147144"/>
    <w:rsid w:val="00147420"/>
    <w:rsid w:val="00147716"/>
    <w:rsid w:val="0014792A"/>
    <w:rsid w:val="001479FE"/>
    <w:rsid w:val="00147BDE"/>
    <w:rsid w:val="001500C4"/>
    <w:rsid w:val="0015046A"/>
    <w:rsid w:val="00150503"/>
    <w:rsid w:val="00150872"/>
    <w:rsid w:val="001509E6"/>
    <w:rsid w:val="00150C7E"/>
    <w:rsid w:val="00150E18"/>
    <w:rsid w:val="001511EF"/>
    <w:rsid w:val="00151CC8"/>
    <w:rsid w:val="001520D6"/>
    <w:rsid w:val="00152226"/>
    <w:rsid w:val="0015279F"/>
    <w:rsid w:val="0015301F"/>
    <w:rsid w:val="0015317A"/>
    <w:rsid w:val="00153A31"/>
    <w:rsid w:val="00153E26"/>
    <w:rsid w:val="00153F78"/>
    <w:rsid w:val="00153FEF"/>
    <w:rsid w:val="00154206"/>
    <w:rsid w:val="00154349"/>
    <w:rsid w:val="001554FC"/>
    <w:rsid w:val="00155769"/>
    <w:rsid w:val="00155847"/>
    <w:rsid w:val="0015596E"/>
    <w:rsid w:val="00155A31"/>
    <w:rsid w:val="00155C7F"/>
    <w:rsid w:val="001562DF"/>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0B46"/>
    <w:rsid w:val="00161386"/>
    <w:rsid w:val="00161A18"/>
    <w:rsid w:val="00161B4F"/>
    <w:rsid w:val="00162044"/>
    <w:rsid w:val="00162129"/>
    <w:rsid w:val="00162285"/>
    <w:rsid w:val="00162723"/>
    <w:rsid w:val="001627CB"/>
    <w:rsid w:val="0016307F"/>
    <w:rsid w:val="0016336E"/>
    <w:rsid w:val="00163445"/>
    <w:rsid w:val="00163BA9"/>
    <w:rsid w:val="001641B7"/>
    <w:rsid w:val="00164A98"/>
    <w:rsid w:val="00164AAB"/>
    <w:rsid w:val="001651C1"/>
    <w:rsid w:val="00165284"/>
    <w:rsid w:val="00165429"/>
    <w:rsid w:val="001658D1"/>
    <w:rsid w:val="00165DC5"/>
    <w:rsid w:val="00166122"/>
    <w:rsid w:val="00166603"/>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730"/>
    <w:rsid w:val="00175988"/>
    <w:rsid w:val="00176433"/>
    <w:rsid w:val="001767A5"/>
    <w:rsid w:val="00176D3B"/>
    <w:rsid w:val="00176E4B"/>
    <w:rsid w:val="00176F07"/>
    <w:rsid w:val="00177171"/>
    <w:rsid w:val="00177180"/>
    <w:rsid w:val="001775BA"/>
    <w:rsid w:val="001776EE"/>
    <w:rsid w:val="0017785F"/>
    <w:rsid w:val="0017794B"/>
    <w:rsid w:val="00177DE3"/>
    <w:rsid w:val="00177F1A"/>
    <w:rsid w:val="00177FDB"/>
    <w:rsid w:val="00180CD3"/>
    <w:rsid w:val="00180D9A"/>
    <w:rsid w:val="0018139F"/>
    <w:rsid w:val="0018145E"/>
    <w:rsid w:val="00181571"/>
    <w:rsid w:val="00181B40"/>
    <w:rsid w:val="00181C2A"/>
    <w:rsid w:val="00181D4D"/>
    <w:rsid w:val="001823B6"/>
    <w:rsid w:val="001825C3"/>
    <w:rsid w:val="00182849"/>
    <w:rsid w:val="00182AF9"/>
    <w:rsid w:val="00182D0D"/>
    <w:rsid w:val="00182E34"/>
    <w:rsid w:val="00182F7A"/>
    <w:rsid w:val="0018368F"/>
    <w:rsid w:val="00184678"/>
    <w:rsid w:val="0018471A"/>
    <w:rsid w:val="00184912"/>
    <w:rsid w:val="00184F5F"/>
    <w:rsid w:val="00185B10"/>
    <w:rsid w:val="00186816"/>
    <w:rsid w:val="00186C71"/>
    <w:rsid w:val="00186C72"/>
    <w:rsid w:val="00186E32"/>
    <w:rsid w:val="00187477"/>
    <w:rsid w:val="001874B7"/>
    <w:rsid w:val="001875CA"/>
    <w:rsid w:val="001877C3"/>
    <w:rsid w:val="00187CE5"/>
    <w:rsid w:val="0019077B"/>
    <w:rsid w:val="00190D90"/>
    <w:rsid w:val="001912BA"/>
    <w:rsid w:val="001912C6"/>
    <w:rsid w:val="001913FD"/>
    <w:rsid w:val="00191677"/>
    <w:rsid w:val="00191861"/>
    <w:rsid w:val="001919C1"/>
    <w:rsid w:val="00192051"/>
    <w:rsid w:val="0019233C"/>
    <w:rsid w:val="00192363"/>
    <w:rsid w:val="001926F4"/>
    <w:rsid w:val="001932EA"/>
    <w:rsid w:val="001936C5"/>
    <w:rsid w:val="0019375A"/>
    <w:rsid w:val="001938C9"/>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6FB1"/>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645"/>
    <w:rsid w:val="001A386C"/>
    <w:rsid w:val="001A3B12"/>
    <w:rsid w:val="001A3D9B"/>
    <w:rsid w:val="001A3DEF"/>
    <w:rsid w:val="001A3EFF"/>
    <w:rsid w:val="001A4541"/>
    <w:rsid w:val="001A45DE"/>
    <w:rsid w:val="001A4817"/>
    <w:rsid w:val="001A4B63"/>
    <w:rsid w:val="001A4CA0"/>
    <w:rsid w:val="001A4F76"/>
    <w:rsid w:val="001A5136"/>
    <w:rsid w:val="001A5268"/>
    <w:rsid w:val="001A5319"/>
    <w:rsid w:val="001A5860"/>
    <w:rsid w:val="001A58C6"/>
    <w:rsid w:val="001A5BBA"/>
    <w:rsid w:val="001A5C25"/>
    <w:rsid w:val="001A5CF2"/>
    <w:rsid w:val="001A5DFF"/>
    <w:rsid w:val="001A5FA6"/>
    <w:rsid w:val="001A6F3C"/>
    <w:rsid w:val="001A716B"/>
    <w:rsid w:val="001A7691"/>
    <w:rsid w:val="001A7958"/>
    <w:rsid w:val="001A7AC7"/>
    <w:rsid w:val="001A7CD9"/>
    <w:rsid w:val="001A7FDF"/>
    <w:rsid w:val="001B01EC"/>
    <w:rsid w:val="001B03E9"/>
    <w:rsid w:val="001B12CF"/>
    <w:rsid w:val="001B1489"/>
    <w:rsid w:val="001B1567"/>
    <w:rsid w:val="001B1885"/>
    <w:rsid w:val="001B190B"/>
    <w:rsid w:val="001B1FAF"/>
    <w:rsid w:val="001B201D"/>
    <w:rsid w:val="001B2655"/>
    <w:rsid w:val="001B2850"/>
    <w:rsid w:val="001B2A50"/>
    <w:rsid w:val="001B2DC9"/>
    <w:rsid w:val="001B2EC3"/>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BE0"/>
    <w:rsid w:val="001B4ED3"/>
    <w:rsid w:val="001B51C8"/>
    <w:rsid w:val="001B54AC"/>
    <w:rsid w:val="001B5AAC"/>
    <w:rsid w:val="001B5E69"/>
    <w:rsid w:val="001B5F2F"/>
    <w:rsid w:val="001B5FB6"/>
    <w:rsid w:val="001B6B57"/>
    <w:rsid w:val="001B7021"/>
    <w:rsid w:val="001B70A3"/>
    <w:rsid w:val="001B7306"/>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86"/>
    <w:rsid w:val="001C1BDF"/>
    <w:rsid w:val="001C1E16"/>
    <w:rsid w:val="001C2216"/>
    <w:rsid w:val="001C27EB"/>
    <w:rsid w:val="001C2BF8"/>
    <w:rsid w:val="001C30C1"/>
    <w:rsid w:val="001C3889"/>
    <w:rsid w:val="001C38DE"/>
    <w:rsid w:val="001C4475"/>
    <w:rsid w:val="001C4868"/>
    <w:rsid w:val="001C4A5C"/>
    <w:rsid w:val="001C4BD5"/>
    <w:rsid w:val="001C4C41"/>
    <w:rsid w:val="001C4C60"/>
    <w:rsid w:val="001C4E4E"/>
    <w:rsid w:val="001C5329"/>
    <w:rsid w:val="001C5339"/>
    <w:rsid w:val="001C560D"/>
    <w:rsid w:val="001C58A7"/>
    <w:rsid w:val="001C5A35"/>
    <w:rsid w:val="001C5D63"/>
    <w:rsid w:val="001C659F"/>
    <w:rsid w:val="001C6619"/>
    <w:rsid w:val="001C67C3"/>
    <w:rsid w:val="001C6807"/>
    <w:rsid w:val="001C7503"/>
    <w:rsid w:val="001C750F"/>
    <w:rsid w:val="001C7655"/>
    <w:rsid w:val="001C76F0"/>
    <w:rsid w:val="001C7A36"/>
    <w:rsid w:val="001C7FB7"/>
    <w:rsid w:val="001D0188"/>
    <w:rsid w:val="001D01A1"/>
    <w:rsid w:val="001D050D"/>
    <w:rsid w:val="001D0E76"/>
    <w:rsid w:val="001D0EB1"/>
    <w:rsid w:val="001D11AE"/>
    <w:rsid w:val="001D1A96"/>
    <w:rsid w:val="001D1AAB"/>
    <w:rsid w:val="001D1CED"/>
    <w:rsid w:val="001D1F7F"/>
    <w:rsid w:val="001D201D"/>
    <w:rsid w:val="001D230B"/>
    <w:rsid w:val="001D27A0"/>
    <w:rsid w:val="001D2FE8"/>
    <w:rsid w:val="001D309D"/>
    <w:rsid w:val="001D31D0"/>
    <w:rsid w:val="001D403E"/>
    <w:rsid w:val="001D4323"/>
    <w:rsid w:val="001D4711"/>
    <w:rsid w:val="001D5012"/>
    <w:rsid w:val="001D53AB"/>
    <w:rsid w:val="001D55A2"/>
    <w:rsid w:val="001D5F16"/>
    <w:rsid w:val="001D60B3"/>
    <w:rsid w:val="001D6142"/>
    <w:rsid w:val="001D6200"/>
    <w:rsid w:val="001D62AA"/>
    <w:rsid w:val="001D6561"/>
    <w:rsid w:val="001D660E"/>
    <w:rsid w:val="001D66ED"/>
    <w:rsid w:val="001D6836"/>
    <w:rsid w:val="001D6871"/>
    <w:rsid w:val="001D69F2"/>
    <w:rsid w:val="001D6E04"/>
    <w:rsid w:val="001D71D6"/>
    <w:rsid w:val="001D7CA8"/>
    <w:rsid w:val="001D7DEB"/>
    <w:rsid w:val="001D7E5B"/>
    <w:rsid w:val="001D7F43"/>
    <w:rsid w:val="001D7FC4"/>
    <w:rsid w:val="001E00BA"/>
    <w:rsid w:val="001E01C0"/>
    <w:rsid w:val="001E01EF"/>
    <w:rsid w:val="001E0796"/>
    <w:rsid w:val="001E0854"/>
    <w:rsid w:val="001E0B42"/>
    <w:rsid w:val="001E0CFD"/>
    <w:rsid w:val="001E1020"/>
    <w:rsid w:val="001E10C4"/>
    <w:rsid w:val="001E125D"/>
    <w:rsid w:val="001E12A3"/>
    <w:rsid w:val="001E14D3"/>
    <w:rsid w:val="001E1873"/>
    <w:rsid w:val="001E1EB7"/>
    <w:rsid w:val="001E1EE3"/>
    <w:rsid w:val="001E2109"/>
    <w:rsid w:val="001E219D"/>
    <w:rsid w:val="001E2578"/>
    <w:rsid w:val="001E2AA1"/>
    <w:rsid w:val="001E2C7A"/>
    <w:rsid w:val="001E31F6"/>
    <w:rsid w:val="001E3389"/>
    <w:rsid w:val="001E350E"/>
    <w:rsid w:val="001E361F"/>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1E2"/>
    <w:rsid w:val="001F0610"/>
    <w:rsid w:val="001F0750"/>
    <w:rsid w:val="001F0785"/>
    <w:rsid w:val="001F0876"/>
    <w:rsid w:val="001F12D5"/>
    <w:rsid w:val="001F15FC"/>
    <w:rsid w:val="001F18D9"/>
    <w:rsid w:val="001F1BD3"/>
    <w:rsid w:val="001F1F85"/>
    <w:rsid w:val="001F204E"/>
    <w:rsid w:val="001F210B"/>
    <w:rsid w:val="001F211C"/>
    <w:rsid w:val="001F222A"/>
    <w:rsid w:val="001F25EC"/>
    <w:rsid w:val="001F2751"/>
    <w:rsid w:val="001F27B1"/>
    <w:rsid w:val="001F27CA"/>
    <w:rsid w:val="001F2BBB"/>
    <w:rsid w:val="001F3611"/>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1CA"/>
    <w:rsid w:val="002057AF"/>
    <w:rsid w:val="00205997"/>
    <w:rsid w:val="00205C45"/>
    <w:rsid w:val="00205D59"/>
    <w:rsid w:val="0020621D"/>
    <w:rsid w:val="0020630B"/>
    <w:rsid w:val="0020645E"/>
    <w:rsid w:val="002064B6"/>
    <w:rsid w:val="002065BD"/>
    <w:rsid w:val="00206966"/>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6D4"/>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0D9E"/>
    <w:rsid w:val="00221063"/>
    <w:rsid w:val="0022159C"/>
    <w:rsid w:val="0022164F"/>
    <w:rsid w:val="00221B3A"/>
    <w:rsid w:val="00221BFB"/>
    <w:rsid w:val="00221CD2"/>
    <w:rsid w:val="00221ED4"/>
    <w:rsid w:val="0022227E"/>
    <w:rsid w:val="002222A4"/>
    <w:rsid w:val="002225A2"/>
    <w:rsid w:val="002226B3"/>
    <w:rsid w:val="0022279D"/>
    <w:rsid w:val="00222B96"/>
    <w:rsid w:val="00223751"/>
    <w:rsid w:val="00223850"/>
    <w:rsid w:val="00223982"/>
    <w:rsid w:val="00223B8B"/>
    <w:rsid w:val="0022407F"/>
    <w:rsid w:val="002242A3"/>
    <w:rsid w:val="002247B4"/>
    <w:rsid w:val="00224E2B"/>
    <w:rsid w:val="00226411"/>
    <w:rsid w:val="002264DF"/>
    <w:rsid w:val="00226706"/>
    <w:rsid w:val="00226AD3"/>
    <w:rsid w:val="0022705A"/>
    <w:rsid w:val="0022715F"/>
    <w:rsid w:val="002273C5"/>
    <w:rsid w:val="00227597"/>
    <w:rsid w:val="00227E8F"/>
    <w:rsid w:val="00230148"/>
    <w:rsid w:val="0023038A"/>
    <w:rsid w:val="00230977"/>
    <w:rsid w:val="0023099D"/>
    <w:rsid w:val="00230E2E"/>
    <w:rsid w:val="002317A1"/>
    <w:rsid w:val="00231DD1"/>
    <w:rsid w:val="00231E1D"/>
    <w:rsid w:val="0023203C"/>
    <w:rsid w:val="00232447"/>
    <w:rsid w:val="0023282E"/>
    <w:rsid w:val="00232B6D"/>
    <w:rsid w:val="002331FB"/>
    <w:rsid w:val="002333FA"/>
    <w:rsid w:val="002338CB"/>
    <w:rsid w:val="002339AE"/>
    <w:rsid w:val="0023422F"/>
    <w:rsid w:val="00234399"/>
    <w:rsid w:val="00234736"/>
    <w:rsid w:val="002347BE"/>
    <w:rsid w:val="00234B71"/>
    <w:rsid w:val="00234EB3"/>
    <w:rsid w:val="00235668"/>
    <w:rsid w:val="00235A7F"/>
    <w:rsid w:val="00235CA6"/>
    <w:rsid w:val="00235D50"/>
    <w:rsid w:val="00236047"/>
    <w:rsid w:val="00236870"/>
    <w:rsid w:val="002368CA"/>
    <w:rsid w:val="00236E1C"/>
    <w:rsid w:val="00236F1F"/>
    <w:rsid w:val="00236F25"/>
    <w:rsid w:val="0023716A"/>
    <w:rsid w:val="00237291"/>
    <w:rsid w:val="00237303"/>
    <w:rsid w:val="00237491"/>
    <w:rsid w:val="00237A8D"/>
    <w:rsid w:val="00240111"/>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36"/>
    <w:rsid w:val="002450D6"/>
    <w:rsid w:val="0024519E"/>
    <w:rsid w:val="00245246"/>
    <w:rsid w:val="002453F3"/>
    <w:rsid w:val="00245603"/>
    <w:rsid w:val="002457C4"/>
    <w:rsid w:val="00245892"/>
    <w:rsid w:val="00245DE6"/>
    <w:rsid w:val="00246220"/>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DC3"/>
    <w:rsid w:val="00250F8D"/>
    <w:rsid w:val="00251247"/>
    <w:rsid w:val="00251643"/>
    <w:rsid w:val="002518E3"/>
    <w:rsid w:val="00251A7C"/>
    <w:rsid w:val="00251B44"/>
    <w:rsid w:val="00251DD1"/>
    <w:rsid w:val="00252177"/>
    <w:rsid w:val="00252368"/>
    <w:rsid w:val="002526F3"/>
    <w:rsid w:val="00252738"/>
    <w:rsid w:val="00252F0F"/>
    <w:rsid w:val="00252F20"/>
    <w:rsid w:val="002531DC"/>
    <w:rsid w:val="002533DA"/>
    <w:rsid w:val="00253C9E"/>
    <w:rsid w:val="0025446F"/>
    <w:rsid w:val="002544D7"/>
    <w:rsid w:val="00254B03"/>
    <w:rsid w:val="00254B4E"/>
    <w:rsid w:val="00254B61"/>
    <w:rsid w:val="00254F41"/>
    <w:rsid w:val="00255174"/>
    <w:rsid w:val="00255205"/>
    <w:rsid w:val="00255214"/>
    <w:rsid w:val="00255CDA"/>
    <w:rsid w:val="00255F39"/>
    <w:rsid w:val="002563BC"/>
    <w:rsid w:val="002567B4"/>
    <w:rsid w:val="00257093"/>
    <w:rsid w:val="002576A6"/>
    <w:rsid w:val="002579B1"/>
    <w:rsid w:val="00257A33"/>
    <w:rsid w:val="00257B6E"/>
    <w:rsid w:val="00257B75"/>
    <w:rsid w:val="00257E6C"/>
    <w:rsid w:val="00260047"/>
    <w:rsid w:val="0026010A"/>
    <w:rsid w:val="002602F0"/>
    <w:rsid w:val="002606F9"/>
    <w:rsid w:val="00261582"/>
    <w:rsid w:val="0026161F"/>
    <w:rsid w:val="00261764"/>
    <w:rsid w:val="002621D8"/>
    <w:rsid w:val="00262537"/>
    <w:rsid w:val="002628D8"/>
    <w:rsid w:val="00262E1F"/>
    <w:rsid w:val="00262E21"/>
    <w:rsid w:val="00263221"/>
    <w:rsid w:val="00263299"/>
    <w:rsid w:val="00263375"/>
    <w:rsid w:val="0026355E"/>
    <w:rsid w:val="0026368A"/>
    <w:rsid w:val="002636F7"/>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625"/>
    <w:rsid w:val="00271732"/>
    <w:rsid w:val="00271D39"/>
    <w:rsid w:val="0027200D"/>
    <w:rsid w:val="002724E0"/>
    <w:rsid w:val="002727FB"/>
    <w:rsid w:val="00272879"/>
    <w:rsid w:val="00272A47"/>
    <w:rsid w:val="00273271"/>
    <w:rsid w:val="0027344E"/>
    <w:rsid w:val="0027347E"/>
    <w:rsid w:val="00273947"/>
    <w:rsid w:val="00273E15"/>
    <w:rsid w:val="0027405C"/>
    <w:rsid w:val="0027428B"/>
    <w:rsid w:val="00274B33"/>
    <w:rsid w:val="00275083"/>
    <w:rsid w:val="00275167"/>
    <w:rsid w:val="002754DA"/>
    <w:rsid w:val="00275832"/>
    <w:rsid w:val="00275D7F"/>
    <w:rsid w:val="00275DA9"/>
    <w:rsid w:val="0027641A"/>
    <w:rsid w:val="002764DF"/>
    <w:rsid w:val="0027662C"/>
    <w:rsid w:val="002766BB"/>
    <w:rsid w:val="00276B0B"/>
    <w:rsid w:val="00276B3E"/>
    <w:rsid w:val="00276B5A"/>
    <w:rsid w:val="00276C67"/>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5F6"/>
    <w:rsid w:val="00283884"/>
    <w:rsid w:val="00283ABA"/>
    <w:rsid w:val="00283B84"/>
    <w:rsid w:val="00283C97"/>
    <w:rsid w:val="00284079"/>
    <w:rsid w:val="002845CB"/>
    <w:rsid w:val="00284778"/>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961"/>
    <w:rsid w:val="00287C14"/>
    <w:rsid w:val="00287CE2"/>
    <w:rsid w:val="00290071"/>
    <w:rsid w:val="0029024B"/>
    <w:rsid w:val="002903F0"/>
    <w:rsid w:val="00290444"/>
    <w:rsid w:val="0029049A"/>
    <w:rsid w:val="002905EE"/>
    <w:rsid w:val="00290609"/>
    <w:rsid w:val="0029076D"/>
    <w:rsid w:val="00290D20"/>
    <w:rsid w:val="00290D5F"/>
    <w:rsid w:val="00290DDC"/>
    <w:rsid w:val="00291018"/>
    <w:rsid w:val="00291150"/>
    <w:rsid w:val="0029118C"/>
    <w:rsid w:val="0029179F"/>
    <w:rsid w:val="00291980"/>
    <w:rsid w:val="00291A87"/>
    <w:rsid w:val="00291BC5"/>
    <w:rsid w:val="00291EA0"/>
    <w:rsid w:val="00292113"/>
    <w:rsid w:val="0029274E"/>
    <w:rsid w:val="002930AC"/>
    <w:rsid w:val="002930BA"/>
    <w:rsid w:val="002934D0"/>
    <w:rsid w:val="002935B5"/>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6E79"/>
    <w:rsid w:val="00297100"/>
    <w:rsid w:val="0029759B"/>
    <w:rsid w:val="00297741"/>
    <w:rsid w:val="0029786F"/>
    <w:rsid w:val="00297B7A"/>
    <w:rsid w:val="002A07A4"/>
    <w:rsid w:val="002A098D"/>
    <w:rsid w:val="002A0E77"/>
    <w:rsid w:val="002A1000"/>
    <w:rsid w:val="002A14BB"/>
    <w:rsid w:val="002A153F"/>
    <w:rsid w:val="002A17B8"/>
    <w:rsid w:val="002A1BB0"/>
    <w:rsid w:val="002A20AF"/>
    <w:rsid w:val="002A2177"/>
    <w:rsid w:val="002A262B"/>
    <w:rsid w:val="002A2F48"/>
    <w:rsid w:val="002A30C5"/>
    <w:rsid w:val="002A3436"/>
    <w:rsid w:val="002A363C"/>
    <w:rsid w:val="002A4181"/>
    <w:rsid w:val="002A461E"/>
    <w:rsid w:val="002A46B0"/>
    <w:rsid w:val="002A4807"/>
    <w:rsid w:val="002A49D4"/>
    <w:rsid w:val="002A4F26"/>
    <w:rsid w:val="002A51B9"/>
    <w:rsid w:val="002A55E3"/>
    <w:rsid w:val="002A570F"/>
    <w:rsid w:val="002A5EA7"/>
    <w:rsid w:val="002A6CF3"/>
    <w:rsid w:val="002A7329"/>
    <w:rsid w:val="002A7911"/>
    <w:rsid w:val="002A7F87"/>
    <w:rsid w:val="002B02CB"/>
    <w:rsid w:val="002B039B"/>
    <w:rsid w:val="002B0942"/>
    <w:rsid w:val="002B0958"/>
    <w:rsid w:val="002B0CBA"/>
    <w:rsid w:val="002B0FED"/>
    <w:rsid w:val="002B1453"/>
    <w:rsid w:val="002B1892"/>
    <w:rsid w:val="002B1959"/>
    <w:rsid w:val="002B1D1F"/>
    <w:rsid w:val="002B1D44"/>
    <w:rsid w:val="002B1D60"/>
    <w:rsid w:val="002B1DE8"/>
    <w:rsid w:val="002B1E0C"/>
    <w:rsid w:val="002B1FCF"/>
    <w:rsid w:val="002B20F5"/>
    <w:rsid w:val="002B2137"/>
    <w:rsid w:val="002B2B0F"/>
    <w:rsid w:val="002B2C97"/>
    <w:rsid w:val="002B2CC4"/>
    <w:rsid w:val="002B3506"/>
    <w:rsid w:val="002B376F"/>
    <w:rsid w:val="002B38C8"/>
    <w:rsid w:val="002B3F34"/>
    <w:rsid w:val="002B402D"/>
    <w:rsid w:val="002B410F"/>
    <w:rsid w:val="002B4224"/>
    <w:rsid w:val="002B436E"/>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A3B"/>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3ED7"/>
    <w:rsid w:val="002C42E2"/>
    <w:rsid w:val="002C46A9"/>
    <w:rsid w:val="002C46C3"/>
    <w:rsid w:val="002C4F71"/>
    <w:rsid w:val="002C5060"/>
    <w:rsid w:val="002C52C7"/>
    <w:rsid w:val="002C5385"/>
    <w:rsid w:val="002C5622"/>
    <w:rsid w:val="002C5BB9"/>
    <w:rsid w:val="002C6069"/>
    <w:rsid w:val="002C612C"/>
    <w:rsid w:val="002C6558"/>
    <w:rsid w:val="002C657B"/>
    <w:rsid w:val="002C6AB3"/>
    <w:rsid w:val="002C6CBE"/>
    <w:rsid w:val="002C72A3"/>
    <w:rsid w:val="002C7412"/>
    <w:rsid w:val="002C75F6"/>
    <w:rsid w:val="002C776A"/>
    <w:rsid w:val="002C78DF"/>
    <w:rsid w:val="002C7E0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E24"/>
    <w:rsid w:val="002D7FFD"/>
    <w:rsid w:val="002E0101"/>
    <w:rsid w:val="002E0592"/>
    <w:rsid w:val="002E06A8"/>
    <w:rsid w:val="002E0E55"/>
    <w:rsid w:val="002E1589"/>
    <w:rsid w:val="002E1620"/>
    <w:rsid w:val="002E22A4"/>
    <w:rsid w:val="002E43A0"/>
    <w:rsid w:val="002E4454"/>
    <w:rsid w:val="002E45F4"/>
    <w:rsid w:val="002E4903"/>
    <w:rsid w:val="002E4A1A"/>
    <w:rsid w:val="002E4A53"/>
    <w:rsid w:val="002E541E"/>
    <w:rsid w:val="002E5F86"/>
    <w:rsid w:val="002E631C"/>
    <w:rsid w:val="002E68FA"/>
    <w:rsid w:val="002E6D0B"/>
    <w:rsid w:val="002E6D42"/>
    <w:rsid w:val="002E6F6D"/>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059"/>
    <w:rsid w:val="002F316D"/>
    <w:rsid w:val="002F3928"/>
    <w:rsid w:val="002F3EF1"/>
    <w:rsid w:val="002F45AE"/>
    <w:rsid w:val="002F46FC"/>
    <w:rsid w:val="002F49CB"/>
    <w:rsid w:val="002F4CEA"/>
    <w:rsid w:val="002F581A"/>
    <w:rsid w:val="002F585C"/>
    <w:rsid w:val="002F587D"/>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934"/>
    <w:rsid w:val="00301F51"/>
    <w:rsid w:val="00302218"/>
    <w:rsid w:val="00302421"/>
    <w:rsid w:val="0030242F"/>
    <w:rsid w:val="00302523"/>
    <w:rsid w:val="0030265C"/>
    <w:rsid w:val="0030284B"/>
    <w:rsid w:val="003029BD"/>
    <w:rsid w:val="0030323A"/>
    <w:rsid w:val="00303978"/>
    <w:rsid w:val="00303C38"/>
    <w:rsid w:val="00303D18"/>
    <w:rsid w:val="00303F2A"/>
    <w:rsid w:val="00303FDD"/>
    <w:rsid w:val="0030430C"/>
    <w:rsid w:val="00304380"/>
    <w:rsid w:val="00304941"/>
    <w:rsid w:val="00304ABA"/>
    <w:rsid w:val="00304DE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7B0"/>
    <w:rsid w:val="00310C53"/>
    <w:rsid w:val="00310E5E"/>
    <w:rsid w:val="003114AE"/>
    <w:rsid w:val="003115D5"/>
    <w:rsid w:val="003116E3"/>
    <w:rsid w:val="00311B82"/>
    <w:rsid w:val="00311C8C"/>
    <w:rsid w:val="00311E19"/>
    <w:rsid w:val="003128B2"/>
    <w:rsid w:val="00312994"/>
    <w:rsid w:val="00312C5E"/>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06"/>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1789"/>
    <w:rsid w:val="00322547"/>
    <w:rsid w:val="00322EE5"/>
    <w:rsid w:val="00322F85"/>
    <w:rsid w:val="003230D0"/>
    <w:rsid w:val="003234A3"/>
    <w:rsid w:val="003237B8"/>
    <w:rsid w:val="003238E4"/>
    <w:rsid w:val="00323907"/>
    <w:rsid w:val="003239E1"/>
    <w:rsid w:val="00323C96"/>
    <w:rsid w:val="0032443D"/>
    <w:rsid w:val="00324E6C"/>
    <w:rsid w:val="0032507F"/>
    <w:rsid w:val="003250C2"/>
    <w:rsid w:val="003260A6"/>
    <w:rsid w:val="003263AB"/>
    <w:rsid w:val="003263F6"/>
    <w:rsid w:val="00326496"/>
    <w:rsid w:val="003266F1"/>
    <w:rsid w:val="00326DB4"/>
    <w:rsid w:val="00326E17"/>
    <w:rsid w:val="00327238"/>
    <w:rsid w:val="00327F04"/>
    <w:rsid w:val="00330186"/>
    <w:rsid w:val="003301AD"/>
    <w:rsid w:val="0033075F"/>
    <w:rsid w:val="00330F8C"/>
    <w:rsid w:val="00330FD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6B"/>
    <w:rsid w:val="00337F87"/>
    <w:rsid w:val="00337FC6"/>
    <w:rsid w:val="0034001D"/>
    <w:rsid w:val="00340235"/>
    <w:rsid w:val="003402BB"/>
    <w:rsid w:val="00340554"/>
    <w:rsid w:val="00340FCB"/>
    <w:rsid w:val="00341395"/>
    <w:rsid w:val="003420CF"/>
    <w:rsid w:val="003421BC"/>
    <w:rsid w:val="00342554"/>
    <w:rsid w:val="003425C3"/>
    <w:rsid w:val="00342ABA"/>
    <w:rsid w:val="00342CAA"/>
    <w:rsid w:val="00342F2D"/>
    <w:rsid w:val="003431E8"/>
    <w:rsid w:val="003432C9"/>
    <w:rsid w:val="00343B32"/>
    <w:rsid w:val="00343BA1"/>
    <w:rsid w:val="00343FF7"/>
    <w:rsid w:val="00344012"/>
    <w:rsid w:val="00344075"/>
    <w:rsid w:val="003440EE"/>
    <w:rsid w:val="00344427"/>
    <w:rsid w:val="00344820"/>
    <w:rsid w:val="0034483D"/>
    <w:rsid w:val="00344DE1"/>
    <w:rsid w:val="00344E15"/>
    <w:rsid w:val="00345050"/>
    <w:rsid w:val="003450BA"/>
    <w:rsid w:val="0034523F"/>
    <w:rsid w:val="00345449"/>
    <w:rsid w:val="0034575C"/>
    <w:rsid w:val="00345818"/>
    <w:rsid w:val="00345CD7"/>
    <w:rsid w:val="00345E81"/>
    <w:rsid w:val="0034647A"/>
    <w:rsid w:val="00346B67"/>
    <w:rsid w:val="00347716"/>
    <w:rsid w:val="00347C87"/>
    <w:rsid w:val="00347EE4"/>
    <w:rsid w:val="003509C5"/>
    <w:rsid w:val="0035166F"/>
    <w:rsid w:val="0035196D"/>
    <w:rsid w:val="00351B56"/>
    <w:rsid w:val="00351FBA"/>
    <w:rsid w:val="003523E6"/>
    <w:rsid w:val="00352411"/>
    <w:rsid w:val="00352437"/>
    <w:rsid w:val="003528CA"/>
    <w:rsid w:val="00353187"/>
    <w:rsid w:val="003531B5"/>
    <w:rsid w:val="00353516"/>
    <w:rsid w:val="0035357B"/>
    <w:rsid w:val="003535A1"/>
    <w:rsid w:val="00353614"/>
    <w:rsid w:val="00353783"/>
    <w:rsid w:val="00353929"/>
    <w:rsid w:val="00353CF3"/>
    <w:rsid w:val="00353DEE"/>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BD7"/>
    <w:rsid w:val="00357FD5"/>
    <w:rsid w:val="0036018D"/>
    <w:rsid w:val="00360555"/>
    <w:rsid w:val="003607B0"/>
    <w:rsid w:val="00360896"/>
    <w:rsid w:val="00360A1C"/>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3C07"/>
    <w:rsid w:val="003640A0"/>
    <w:rsid w:val="00364173"/>
    <w:rsid w:val="00364646"/>
    <w:rsid w:val="003649DD"/>
    <w:rsid w:val="00364CC9"/>
    <w:rsid w:val="0036506C"/>
    <w:rsid w:val="00365345"/>
    <w:rsid w:val="003653E0"/>
    <w:rsid w:val="0036548D"/>
    <w:rsid w:val="003654F8"/>
    <w:rsid w:val="0036587C"/>
    <w:rsid w:val="00365FAA"/>
    <w:rsid w:val="003666D6"/>
    <w:rsid w:val="00366E10"/>
    <w:rsid w:val="00366ED5"/>
    <w:rsid w:val="00367D26"/>
    <w:rsid w:val="00367F41"/>
    <w:rsid w:val="00367F51"/>
    <w:rsid w:val="003700C1"/>
    <w:rsid w:val="0037021B"/>
    <w:rsid w:val="003706EC"/>
    <w:rsid w:val="00370835"/>
    <w:rsid w:val="00370CB6"/>
    <w:rsid w:val="00370DAF"/>
    <w:rsid w:val="00371216"/>
    <w:rsid w:val="00371A94"/>
    <w:rsid w:val="00371BD4"/>
    <w:rsid w:val="003721D7"/>
    <w:rsid w:val="003723D6"/>
    <w:rsid w:val="0037263D"/>
    <w:rsid w:val="003726AA"/>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7A3"/>
    <w:rsid w:val="003818C0"/>
    <w:rsid w:val="00381CEC"/>
    <w:rsid w:val="00381E5C"/>
    <w:rsid w:val="00381EA8"/>
    <w:rsid w:val="00382029"/>
    <w:rsid w:val="003825DF"/>
    <w:rsid w:val="003826AA"/>
    <w:rsid w:val="00382782"/>
    <w:rsid w:val="00382C24"/>
    <w:rsid w:val="00382C8A"/>
    <w:rsid w:val="0038301D"/>
    <w:rsid w:val="003830AC"/>
    <w:rsid w:val="0038317C"/>
    <w:rsid w:val="003832AC"/>
    <w:rsid w:val="00383481"/>
    <w:rsid w:val="00383829"/>
    <w:rsid w:val="003838FA"/>
    <w:rsid w:val="00383A62"/>
    <w:rsid w:val="00383ACD"/>
    <w:rsid w:val="00383BFE"/>
    <w:rsid w:val="00383C5F"/>
    <w:rsid w:val="00384170"/>
    <w:rsid w:val="00384214"/>
    <w:rsid w:val="00384453"/>
    <w:rsid w:val="00384DC7"/>
    <w:rsid w:val="00385031"/>
    <w:rsid w:val="00385155"/>
    <w:rsid w:val="00385332"/>
    <w:rsid w:val="003854C2"/>
    <w:rsid w:val="003855E1"/>
    <w:rsid w:val="00385673"/>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1AA"/>
    <w:rsid w:val="003917C2"/>
    <w:rsid w:val="00391BA0"/>
    <w:rsid w:val="0039200D"/>
    <w:rsid w:val="003920C6"/>
    <w:rsid w:val="003922FB"/>
    <w:rsid w:val="00392825"/>
    <w:rsid w:val="00392D0A"/>
    <w:rsid w:val="00393248"/>
    <w:rsid w:val="003938D4"/>
    <w:rsid w:val="00393BF1"/>
    <w:rsid w:val="00393C80"/>
    <w:rsid w:val="00393EFF"/>
    <w:rsid w:val="00394322"/>
    <w:rsid w:val="003946EE"/>
    <w:rsid w:val="00394C19"/>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92D"/>
    <w:rsid w:val="003A1AC5"/>
    <w:rsid w:val="003A1F79"/>
    <w:rsid w:val="003A209A"/>
    <w:rsid w:val="003A213C"/>
    <w:rsid w:val="003A2169"/>
    <w:rsid w:val="003A2463"/>
    <w:rsid w:val="003A2993"/>
    <w:rsid w:val="003A322A"/>
    <w:rsid w:val="003A349A"/>
    <w:rsid w:val="003A37F3"/>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C53"/>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497"/>
    <w:rsid w:val="003B558B"/>
    <w:rsid w:val="003B59BD"/>
    <w:rsid w:val="003B5BB3"/>
    <w:rsid w:val="003B5CFC"/>
    <w:rsid w:val="003B6062"/>
    <w:rsid w:val="003B68D8"/>
    <w:rsid w:val="003B6CFC"/>
    <w:rsid w:val="003B6EA2"/>
    <w:rsid w:val="003B6F9A"/>
    <w:rsid w:val="003B734B"/>
    <w:rsid w:val="003B7560"/>
    <w:rsid w:val="003B75DA"/>
    <w:rsid w:val="003B7A49"/>
    <w:rsid w:val="003B7A91"/>
    <w:rsid w:val="003B7B85"/>
    <w:rsid w:val="003B7D08"/>
    <w:rsid w:val="003B7FF3"/>
    <w:rsid w:val="003C0B15"/>
    <w:rsid w:val="003C0CAF"/>
    <w:rsid w:val="003C0E3A"/>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BD1"/>
    <w:rsid w:val="003C5D4E"/>
    <w:rsid w:val="003C5D93"/>
    <w:rsid w:val="003C5FB0"/>
    <w:rsid w:val="003C6268"/>
    <w:rsid w:val="003C68F5"/>
    <w:rsid w:val="003C69EB"/>
    <w:rsid w:val="003C7371"/>
    <w:rsid w:val="003C73EE"/>
    <w:rsid w:val="003C7AA5"/>
    <w:rsid w:val="003D05D2"/>
    <w:rsid w:val="003D0E4E"/>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1625"/>
    <w:rsid w:val="003E1D01"/>
    <w:rsid w:val="003E1E4B"/>
    <w:rsid w:val="003E2352"/>
    <w:rsid w:val="003E2D05"/>
    <w:rsid w:val="003E3057"/>
    <w:rsid w:val="003E32BF"/>
    <w:rsid w:val="003E344A"/>
    <w:rsid w:val="003E372C"/>
    <w:rsid w:val="003E37C9"/>
    <w:rsid w:val="003E3826"/>
    <w:rsid w:val="003E3A68"/>
    <w:rsid w:val="003E3C5F"/>
    <w:rsid w:val="003E4657"/>
    <w:rsid w:val="003E46D8"/>
    <w:rsid w:val="003E481A"/>
    <w:rsid w:val="003E4ACE"/>
    <w:rsid w:val="003E5154"/>
    <w:rsid w:val="003E51C1"/>
    <w:rsid w:val="003E52A3"/>
    <w:rsid w:val="003E52CB"/>
    <w:rsid w:val="003E5581"/>
    <w:rsid w:val="003E55F8"/>
    <w:rsid w:val="003E5629"/>
    <w:rsid w:val="003E5EB1"/>
    <w:rsid w:val="003E6CC8"/>
    <w:rsid w:val="003E6FD3"/>
    <w:rsid w:val="003E70C8"/>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3CA7"/>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2BD"/>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75A"/>
    <w:rsid w:val="00406B83"/>
    <w:rsid w:val="00406C57"/>
    <w:rsid w:val="00406CB9"/>
    <w:rsid w:val="00406F6D"/>
    <w:rsid w:val="0040741B"/>
    <w:rsid w:val="0040758E"/>
    <w:rsid w:val="004075F6"/>
    <w:rsid w:val="00407735"/>
    <w:rsid w:val="0040786D"/>
    <w:rsid w:val="004078D1"/>
    <w:rsid w:val="00407B85"/>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CE2"/>
    <w:rsid w:val="00412E66"/>
    <w:rsid w:val="00412FDB"/>
    <w:rsid w:val="0041349D"/>
    <w:rsid w:val="0041364A"/>
    <w:rsid w:val="00413682"/>
    <w:rsid w:val="00413812"/>
    <w:rsid w:val="004138D3"/>
    <w:rsid w:val="00413C6B"/>
    <w:rsid w:val="0041403C"/>
    <w:rsid w:val="00414230"/>
    <w:rsid w:val="00414254"/>
    <w:rsid w:val="004143EE"/>
    <w:rsid w:val="004144F2"/>
    <w:rsid w:val="00414545"/>
    <w:rsid w:val="00414584"/>
    <w:rsid w:val="0041459B"/>
    <w:rsid w:val="0041469F"/>
    <w:rsid w:val="004146B5"/>
    <w:rsid w:val="00414782"/>
    <w:rsid w:val="00414DB2"/>
    <w:rsid w:val="00414DC8"/>
    <w:rsid w:val="00414F58"/>
    <w:rsid w:val="004150C3"/>
    <w:rsid w:val="00415EAF"/>
    <w:rsid w:val="00416723"/>
    <w:rsid w:val="004168F2"/>
    <w:rsid w:val="00416900"/>
    <w:rsid w:val="00416D1C"/>
    <w:rsid w:val="0041703D"/>
    <w:rsid w:val="00417067"/>
    <w:rsid w:val="00417203"/>
    <w:rsid w:val="00417228"/>
    <w:rsid w:val="00417250"/>
    <w:rsid w:val="00417973"/>
    <w:rsid w:val="00417B2B"/>
    <w:rsid w:val="00420407"/>
    <w:rsid w:val="004209FF"/>
    <w:rsid w:val="00420B0A"/>
    <w:rsid w:val="00420F3A"/>
    <w:rsid w:val="00421027"/>
    <w:rsid w:val="00421E45"/>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A77"/>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4E2"/>
    <w:rsid w:val="004468A4"/>
    <w:rsid w:val="00446A64"/>
    <w:rsid w:val="00446EBE"/>
    <w:rsid w:val="00446F3F"/>
    <w:rsid w:val="004471F6"/>
    <w:rsid w:val="004475B6"/>
    <w:rsid w:val="004477CD"/>
    <w:rsid w:val="00447C94"/>
    <w:rsid w:val="004501F6"/>
    <w:rsid w:val="004502D7"/>
    <w:rsid w:val="00450495"/>
    <w:rsid w:val="00450AE0"/>
    <w:rsid w:val="00450D86"/>
    <w:rsid w:val="00450E0B"/>
    <w:rsid w:val="004510C4"/>
    <w:rsid w:val="00451357"/>
    <w:rsid w:val="004515B7"/>
    <w:rsid w:val="004518E2"/>
    <w:rsid w:val="00451968"/>
    <w:rsid w:val="00452066"/>
    <w:rsid w:val="00452A98"/>
    <w:rsid w:val="00452BDA"/>
    <w:rsid w:val="00453174"/>
    <w:rsid w:val="00453750"/>
    <w:rsid w:val="004537CF"/>
    <w:rsid w:val="004539FC"/>
    <w:rsid w:val="00453AE2"/>
    <w:rsid w:val="00454084"/>
    <w:rsid w:val="0045428B"/>
    <w:rsid w:val="00454577"/>
    <w:rsid w:val="0045461E"/>
    <w:rsid w:val="004546E5"/>
    <w:rsid w:val="00454B2F"/>
    <w:rsid w:val="00454D4A"/>
    <w:rsid w:val="004550A5"/>
    <w:rsid w:val="00455105"/>
    <w:rsid w:val="004551BC"/>
    <w:rsid w:val="004554B7"/>
    <w:rsid w:val="00455F3E"/>
    <w:rsid w:val="004560EA"/>
    <w:rsid w:val="004563D8"/>
    <w:rsid w:val="00456616"/>
    <w:rsid w:val="00456792"/>
    <w:rsid w:val="004567F8"/>
    <w:rsid w:val="00456A4F"/>
    <w:rsid w:val="00456D12"/>
    <w:rsid w:val="00456D72"/>
    <w:rsid w:val="00456EBC"/>
    <w:rsid w:val="00456F48"/>
    <w:rsid w:val="004575AB"/>
    <w:rsid w:val="004575FB"/>
    <w:rsid w:val="0045762E"/>
    <w:rsid w:val="00457ECA"/>
    <w:rsid w:val="004600F8"/>
    <w:rsid w:val="00460AC3"/>
    <w:rsid w:val="00460B1A"/>
    <w:rsid w:val="00460B5A"/>
    <w:rsid w:val="00460C28"/>
    <w:rsid w:val="004610F2"/>
    <w:rsid w:val="004616E2"/>
    <w:rsid w:val="004617B7"/>
    <w:rsid w:val="00461831"/>
    <w:rsid w:val="0046195A"/>
    <w:rsid w:val="00461B02"/>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04A"/>
    <w:rsid w:val="00465397"/>
    <w:rsid w:val="00465447"/>
    <w:rsid w:val="00465C06"/>
    <w:rsid w:val="00465E29"/>
    <w:rsid w:val="0046633C"/>
    <w:rsid w:val="00466A67"/>
    <w:rsid w:val="0046700B"/>
    <w:rsid w:val="00467B04"/>
    <w:rsid w:val="00470041"/>
    <w:rsid w:val="0047040E"/>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1F83"/>
    <w:rsid w:val="004825B2"/>
    <w:rsid w:val="00482B81"/>
    <w:rsid w:val="00482F1E"/>
    <w:rsid w:val="0048303C"/>
    <w:rsid w:val="00483113"/>
    <w:rsid w:val="0048331B"/>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BCA"/>
    <w:rsid w:val="00493EB7"/>
    <w:rsid w:val="0049405E"/>
    <w:rsid w:val="00494655"/>
    <w:rsid w:val="00494AC5"/>
    <w:rsid w:val="00495118"/>
    <w:rsid w:val="004953FE"/>
    <w:rsid w:val="00495917"/>
    <w:rsid w:val="00495F8B"/>
    <w:rsid w:val="00496115"/>
    <w:rsid w:val="00496455"/>
    <w:rsid w:val="004965DB"/>
    <w:rsid w:val="004967E7"/>
    <w:rsid w:val="00496DCA"/>
    <w:rsid w:val="00496DCE"/>
    <w:rsid w:val="00497076"/>
    <w:rsid w:val="00497481"/>
    <w:rsid w:val="0049780D"/>
    <w:rsid w:val="00497D63"/>
    <w:rsid w:val="004A00BC"/>
    <w:rsid w:val="004A0197"/>
    <w:rsid w:val="004A03D9"/>
    <w:rsid w:val="004A03FA"/>
    <w:rsid w:val="004A05F7"/>
    <w:rsid w:val="004A0D7F"/>
    <w:rsid w:val="004A0DF4"/>
    <w:rsid w:val="004A0EF9"/>
    <w:rsid w:val="004A1133"/>
    <w:rsid w:val="004A13DE"/>
    <w:rsid w:val="004A17BC"/>
    <w:rsid w:val="004A1DE1"/>
    <w:rsid w:val="004A1FEA"/>
    <w:rsid w:val="004A2045"/>
    <w:rsid w:val="004A22CC"/>
    <w:rsid w:val="004A2334"/>
    <w:rsid w:val="004A2354"/>
    <w:rsid w:val="004A23CF"/>
    <w:rsid w:val="004A24A1"/>
    <w:rsid w:val="004A2C5C"/>
    <w:rsid w:val="004A2CBF"/>
    <w:rsid w:val="004A2F6B"/>
    <w:rsid w:val="004A3117"/>
    <w:rsid w:val="004A3199"/>
    <w:rsid w:val="004A4172"/>
    <w:rsid w:val="004A4187"/>
    <w:rsid w:val="004A4313"/>
    <w:rsid w:val="004A4813"/>
    <w:rsid w:val="004A48B2"/>
    <w:rsid w:val="004A4DA8"/>
    <w:rsid w:val="004A5AC0"/>
    <w:rsid w:val="004A5CDD"/>
    <w:rsid w:val="004A62A0"/>
    <w:rsid w:val="004A65F2"/>
    <w:rsid w:val="004A68EB"/>
    <w:rsid w:val="004A69A6"/>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3BB"/>
    <w:rsid w:val="004B356F"/>
    <w:rsid w:val="004B3644"/>
    <w:rsid w:val="004B378F"/>
    <w:rsid w:val="004B3AEB"/>
    <w:rsid w:val="004B3C5F"/>
    <w:rsid w:val="004B3CA8"/>
    <w:rsid w:val="004B3D05"/>
    <w:rsid w:val="004B3D84"/>
    <w:rsid w:val="004B3D98"/>
    <w:rsid w:val="004B4043"/>
    <w:rsid w:val="004B4271"/>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0A3"/>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755"/>
    <w:rsid w:val="004C3873"/>
    <w:rsid w:val="004C3E32"/>
    <w:rsid w:val="004C3E65"/>
    <w:rsid w:val="004C4172"/>
    <w:rsid w:val="004C4563"/>
    <w:rsid w:val="004C472C"/>
    <w:rsid w:val="004C472F"/>
    <w:rsid w:val="004C4B5E"/>
    <w:rsid w:val="004C4EE6"/>
    <w:rsid w:val="004C50A6"/>
    <w:rsid w:val="004C53C7"/>
    <w:rsid w:val="004C552B"/>
    <w:rsid w:val="004C55F7"/>
    <w:rsid w:val="004C567D"/>
    <w:rsid w:val="004C56F7"/>
    <w:rsid w:val="004C5BE8"/>
    <w:rsid w:val="004C5C5B"/>
    <w:rsid w:val="004C6021"/>
    <w:rsid w:val="004C61B7"/>
    <w:rsid w:val="004C6EC2"/>
    <w:rsid w:val="004C71AC"/>
    <w:rsid w:val="004C75CE"/>
    <w:rsid w:val="004C76EA"/>
    <w:rsid w:val="004C7DE4"/>
    <w:rsid w:val="004D02F5"/>
    <w:rsid w:val="004D046B"/>
    <w:rsid w:val="004D0825"/>
    <w:rsid w:val="004D08C6"/>
    <w:rsid w:val="004D0F41"/>
    <w:rsid w:val="004D11F7"/>
    <w:rsid w:val="004D1586"/>
    <w:rsid w:val="004D16A5"/>
    <w:rsid w:val="004D16C0"/>
    <w:rsid w:val="004D192E"/>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2E6"/>
    <w:rsid w:val="004D7A4C"/>
    <w:rsid w:val="004D7B14"/>
    <w:rsid w:val="004D7B25"/>
    <w:rsid w:val="004D7DC7"/>
    <w:rsid w:val="004D7F3D"/>
    <w:rsid w:val="004E01AE"/>
    <w:rsid w:val="004E02E5"/>
    <w:rsid w:val="004E05A5"/>
    <w:rsid w:val="004E065F"/>
    <w:rsid w:val="004E0C62"/>
    <w:rsid w:val="004E0D92"/>
    <w:rsid w:val="004E13D9"/>
    <w:rsid w:val="004E16B4"/>
    <w:rsid w:val="004E1855"/>
    <w:rsid w:val="004E22D5"/>
    <w:rsid w:val="004E2506"/>
    <w:rsid w:val="004E254A"/>
    <w:rsid w:val="004E33EC"/>
    <w:rsid w:val="004E36A2"/>
    <w:rsid w:val="004E3B42"/>
    <w:rsid w:val="004E3C56"/>
    <w:rsid w:val="004E3FF2"/>
    <w:rsid w:val="004E4742"/>
    <w:rsid w:val="004E5242"/>
    <w:rsid w:val="004E546A"/>
    <w:rsid w:val="004E5811"/>
    <w:rsid w:val="004E5955"/>
    <w:rsid w:val="004E6043"/>
    <w:rsid w:val="004E62C2"/>
    <w:rsid w:val="004E6372"/>
    <w:rsid w:val="004E63AF"/>
    <w:rsid w:val="004E6421"/>
    <w:rsid w:val="004E6655"/>
    <w:rsid w:val="004E666A"/>
    <w:rsid w:val="004E681F"/>
    <w:rsid w:val="004E6824"/>
    <w:rsid w:val="004E6DE1"/>
    <w:rsid w:val="004E7242"/>
    <w:rsid w:val="004E733A"/>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90A"/>
    <w:rsid w:val="004F394A"/>
    <w:rsid w:val="004F3C10"/>
    <w:rsid w:val="004F3C17"/>
    <w:rsid w:val="004F3EAD"/>
    <w:rsid w:val="004F3FC8"/>
    <w:rsid w:val="004F4226"/>
    <w:rsid w:val="004F48D8"/>
    <w:rsid w:val="004F4ACB"/>
    <w:rsid w:val="004F4D2A"/>
    <w:rsid w:val="004F4F85"/>
    <w:rsid w:val="004F573C"/>
    <w:rsid w:val="004F5779"/>
    <w:rsid w:val="004F594E"/>
    <w:rsid w:val="004F5A92"/>
    <w:rsid w:val="004F5B03"/>
    <w:rsid w:val="004F611D"/>
    <w:rsid w:val="004F6346"/>
    <w:rsid w:val="004F656F"/>
    <w:rsid w:val="004F677C"/>
    <w:rsid w:val="004F6AE8"/>
    <w:rsid w:val="004F6FC4"/>
    <w:rsid w:val="004F6FF9"/>
    <w:rsid w:val="004F715E"/>
    <w:rsid w:val="004F77AF"/>
    <w:rsid w:val="004F7D4D"/>
    <w:rsid w:val="004F7F2F"/>
    <w:rsid w:val="00500252"/>
    <w:rsid w:val="00500989"/>
    <w:rsid w:val="00500A8B"/>
    <w:rsid w:val="00500B57"/>
    <w:rsid w:val="00500B6C"/>
    <w:rsid w:val="00500FEB"/>
    <w:rsid w:val="005011C1"/>
    <w:rsid w:val="005012D9"/>
    <w:rsid w:val="00501406"/>
    <w:rsid w:val="005015D7"/>
    <w:rsid w:val="0050178F"/>
    <w:rsid w:val="00501ACD"/>
    <w:rsid w:val="00501B55"/>
    <w:rsid w:val="00501CB0"/>
    <w:rsid w:val="00501FD9"/>
    <w:rsid w:val="00501FDB"/>
    <w:rsid w:val="0050208A"/>
    <w:rsid w:val="00502193"/>
    <w:rsid w:val="005024EA"/>
    <w:rsid w:val="005026E9"/>
    <w:rsid w:val="005029ED"/>
    <w:rsid w:val="00502AC8"/>
    <w:rsid w:val="00502C62"/>
    <w:rsid w:val="00503063"/>
    <w:rsid w:val="0050319A"/>
    <w:rsid w:val="0050319C"/>
    <w:rsid w:val="0050321E"/>
    <w:rsid w:val="00504060"/>
    <w:rsid w:val="00504360"/>
    <w:rsid w:val="005045A1"/>
    <w:rsid w:val="005045A4"/>
    <w:rsid w:val="00504AE3"/>
    <w:rsid w:val="00505421"/>
    <w:rsid w:val="0050544E"/>
    <w:rsid w:val="005054D6"/>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07E3B"/>
    <w:rsid w:val="00510075"/>
    <w:rsid w:val="005101DB"/>
    <w:rsid w:val="00510575"/>
    <w:rsid w:val="005107FF"/>
    <w:rsid w:val="00510A35"/>
    <w:rsid w:val="00510B5A"/>
    <w:rsid w:val="005113D4"/>
    <w:rsid w:val="0051147C"/>
    <w:rsid w:val="0051153C"/>
    <w:rsid w:val="00511838"/>
    <w:rsid w:val="00511C47"/>
    <w:rsid w:val="00511CE4"/>
    <w:rsid w:val="00511E05"/>
    <w:rsid w:val="00511FFE"/>
    <w:rsid w:val="00512025"/>
    <w:rsid w:val="00512964"/>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409"/>
    <w:rsid w:val="0051668F"/>
    <w:rsid w:val="005166EE"/>
    <w:rsid w:val="00516B0D"/>
    <w:rsid w:val="005172D6"/>
    <w:rsid w:val="00517571"/>
    <w:rsid w:val="00517687"/>
    <w:rsid w:val="005178AE"/>
    <w:rsid w:val="00517CBA"/>
    <w:rsid w:val="00517F6D"/>
    <w:rsid w:val="005206C1"/>
    <w:rsid w:val="00520818"/>
    <w:rsid w:val="00520A84"/>
    <w:rsid w:val="00521269"/>
    <w:rsid w:val="005212A6"/>
    <w:rsid w:val="0052139F"/>
    <w:rsid w:val="00521442"/>
    <w:rsid w:val="005219DA"/>
    <w:rsid w:val="005221B8"/>
    <w:rsid w:val="0052248B"/>
    <w:rsid w:val="005227C3"/>
    <w:rsid w:val="00522CB7"/>
    <w:rsid w:val="00522EC8"/>
    <w:rsid w:val="005230F3"/>
    <w:rsid w:val="005237AF"/>
    <w:rsid w:val="0052390C"/>
    <w:rsid w:val="005239A5"/>
    <w:rsid w:val="005239B7"/>
    <w:rsid w:val="00523ECD"/>
    <w:rsid w:val="00524397"/>
    <w:rsid w:val="0052441D"/>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0F45"/>
    <w:rsid w:val="00531508"/>
    <w:rsid w:val="0053197B"/>
    <w:rsid w:val="00531A84"/>
    <w:rsid w:val="00531BC6"/>
    <w:rsid w:val="00531C94"/>
    <w:rsid w:val="00531F23"/>
    <w:rsid w:val="0053223B"/>
    <w:rsid w:val="00532818"/>
    <w:rsid w:val="00534239"/>
    <w:rsid w:val="005345D8"/>
    <w:rsid w:val="005349D6"/>
    <w:rsid w:val="005349F6"/>
    <w:rsid w:val="00534A63"/>
    <w:rsid w:val="00534C27"/>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D96"/>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01"/>
    <w:rsid w:val="00542DA1"/>
    <w:rsid w:val="00542E96"/>
    <w:rsid w:val="005430F9"/>
    <w:rsid w:val="00543741"/>
    <w:rsid w:val="00543785"/>
    <w:rsid w:val="00543AC6"/>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E4A"/>
    <w:rsid w:val="00550243"/>
    <w:rsid w:val="005502DC"/>
    <w:rsid w:val="0055049C"/>
    <w:rsid w:val="00550B17"/>
    <w:rsid w:val="00551928"/>
    <w:rsid w:val="00551BF1"/>
    <w:rsid w:val="00551EF6"/>
    <w:rsid w:val="005521AB"/>
    <w:rsid w:val="005522EE"/>
    <w:rsid w:val="0055248B"/>
    <w:rsid w:val="0055281E"/>
    <w:rsid w:val="00552A2E"/>
    <w:rsid w:val="00552AD3"/>
    <w:rsid w:val="00552CA5"/>
    <w:rsid w:val="00552D49"/>
    <w:rsid w:val="00552F3D"/>
    <w:rsid w:val="00552FEC"/>
    <w:rsid w:val="00553792"/>
    <w:rsid w:val="00553A1A"/>
    <w:rsid w:val="00553D3E"/>
    <w:rsid w:val="00553E64"/>
    <w:rsid w:val="005542C7"/>
    <w:rsid w:val="00554E28"/>
    <w:rsid w:val="00554FE9"/>
    <w:rsid w:val="005550B3"/>
    <w:rsid w:val="0055514C"/>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D5"/>
    <w:rsid w:val="005606FD"/>
    <w:rsid w:val="00560946"/>
    <w:rsid w:val="00560C11"/>
    <w:rsid w:val="00560C3D"/>
    <w:rsid w:val="00560DAF"/>
    <w:rsid w:val="00561286"/>
    <w:rsid w:val="00561373"/>
    <w:rsid w:val="00561385"/>
    <w:rsid w:val="00561A59"/>
    <w:rsid w:val="00561C96"/>
    <w:rsid w:val="00561CDA"/>
    <w:rsid w:val="00561ED1"/>
    <w:rsid w:val="00562460"/>
    <w:rsid w:val="005626C8"/>
    <w:rsid w:val="0056284B"/>
    <w:rsid w:val="00562EB9"/>
    <w:rsid w:val="005630B2"/>
    <w:rsid w:val="00563D96"/>
    <w:rsid w:val="00563F1D"/>
    <w:rsid w:val="005643DA"/>
    <w:rsid w:val="00565108"/>
    <w:rsid w:val="005656B0"/>
    <w:rsid w:val="00565916"/>
    <w:rsid w:val="00565E62"/>
    <w:rsid w:val="00566092"/>
    <w:rsid w:val="005661D3"/>
    <w:rsid w:val="005666C9"/>
    <w:rsid w:val="00566A29"/>
    <w:rsid w:val="00566D99"/>
    <w:rsid w:val="00566DF3"/>
    <w:rsid w:val="0056753C"/>
    <w:rsid w:val="00567A81"/>
    <w:rsid w:val="005700CD"/>
    <w:rsid w:val="00570B24"/>
    <w:rsid w:val="00570B59"/>
    <w:rsid w:val="00570E24"/>
    <w:rsid w:val="00570E47"/>
    <w:rsid w:val="00570F1C"/>
    <w:rsid w:val="005711E2"/>
    <w:rsid w:val="0057140E"/>
    <w:rsid w:val="00571DBF"/>
    <w:rsid w:val="005720B9"/>
    <w:rsid w:val="005720ED"/>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DD2"/>
    <w:rsid w:val="005800F2"/>
    <w:rsid w:val="0058012A"/>
    <w:rsid w:val="005806F1"/>
    <w:rsid w:val="00580820"/>
    <w:rsid w:val="00580AC7"/>
    <w:rsid w:val="00580AFD"/>
    <w:rsid w:val="00580EFF"/>
    <w:rsid w:val="0058229E"/>
    <w:rsid w:val="005828EE"/>
    <w:rsid w:val="00582ADB"/>
    <w:rsid w:val="00582B72"/>
    <w:rsid w:val="00582EBC"/>
    <w:rsid w:val="005830F8"/>
    <w:rsid w:val="00583736"/>
    <w:rsid w:val="00583AE5"/>
    <w:rsid w:val="00583DC0"/>
    <w:rsid w:val="00583F80"/>
    <w:rsid w:val="00583FD7"/>
    <w:rsid w:val="00584313"/>
    <w:rsid w:val="00584A61"/>
    <w:rsid w:val="00585011"/>
    <w:rsid w:val="005851EB"/>
    <w:rsid w:val="00585707"/>
    <w:rsid w:val="00585988"/>
    <w:rsid w:val="00586098"/>
    <w:rsid w:val="00586233"/>
    <w:rsid w:val="0058639A"/>
    <w:rsid w:val="005864FA"/>
    <w:rsid w:val="0058687A"/>
    <w:rsid w:val="00586B96"/>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826"/>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44"/>
    <w:rsid w:val="005A1C8E"/>
    <w:rsid w:val="005A1D37"/>
    <w:rsid w:val="005A1EB8"/>
    <w:rsid w:val="005A202A"/>
    <w:rsid w:val="005A2097"/>
    <w:rsid w:val="005A23F7"/>
    <w:rsid w:val="005A28E2"/>
    <w:rsid w:val="005A29C1"/>
    <w:rsid w:val="005A2A95"/>
    <w:rsid w:val="005A2B02"/>
    <w:rsid w:val="005A2C06"/>
    <w:rsid w:val="005A2C13"/>
    <w:rsid w:val="005A3208"/>
    <w:rsid w:val="005A337F"/>
    <w:rsid w:val="005A38F4"/>
    <w:rsid w:val="005A3BD2"/>
    <w:rsid w:val="005A444D"/>
    <w:rsid w:val="005A4AAA"/>
    <w:rsid w:val="005A4D20"/>
    <w:rsid w:val="005A5602"/>
    <w:rsid w:val="005A581E"/>
    <w:rsid w:val="005A5A7F"/>
    <w:rsid w:val="005A5AB8"/>
    <w:rsid w:val="005A5AF0"/>
    <w:rsid w:val="005A5B91"/>
    <w:rsid w:val="005A5FE1"/>
    <w:rsid w:val="005A607F"/>
    <w:rsid w:val="005A61B9"/>
    <w:rsid w:val="005A677E"/>
    <w:rsid w:val="005A6A4C"/>
    <w:rsid w:val="005A6FA3"/>
    <w:rsid w:val="005A7091"/>
    <w:rsid w:val="005A70EE"/>
    <w:rsid w:val="005A7421"/>
    <w:rsid w:val="005A7564"/>
    <w:rsid w:val="005A76A7"/>
    <w:rsid w:val="005A7780"/>
    <w:rsid w:val="005A7C6E"/>
    <w:rsid w:val="005B083D"/>
    <w:rsid w:val="005B0C78"/>
    <w:rsid w:val="005B0CA3"/>
    <w:rsid w:val="005B1EB0"/>
    <w:rsid w:val="005B235D"/>
    <w:rsid w:val="005B2515"/>
    <w:rsid w:val="005B2A14"/>
    <w:rsid w:val="005B2D34"/>
    <w:rsid w:val="005B3095"/>
    <w:rsid w:val="005B3146"/>
    <w:rsid w:val="005B3194"/>
    <w:rsid w:val="005B31C4"/>
    <w:rsid w:val="005B325E"/>
    <w:rsid w:val="005B3370"/>
    <w:rsid w:val="005B38C6"/>
    <w:rsid w:val="005B3B82"/>
    <w:rsid w:val="005B3B9D"/>
    <w:rsid w:val="005B3BE8"/>
    <w:rsid w:val="005B3C78"/>
    <w:rsid w:val="005B3D91"/>
    <w:rsid w:val="005B3E1E"/>
    <w:rsid w:val="005B404F"/>
    <w:rsid w:val="005B406E"/>
    <w:rsid w:val="005B46CB"/>
    <w:rsid w:val="005B498E"/>
    <w:rsid w:val="005B499C"/>
    <w:rsid w:val="005B4A51"/>
    <w:rsid w:val="005B4B7F"/>
    <w:rsid w:val="005B4CAA"/>
    <w:rsid w:val="005B51B8"/>
    <w:rsid w:val="005B549A"/>
    <w:rsid w:val="005B54A5"/>
    <w:rsid w:val="005B5572"/>
    <w:rsid w:val="005B5960"/>
    <w:rsid w:val="005B60AA"/>
    <w:rsid w:val="005B684E"/>
    <w:rsid w:val="005B694D"/>
    <w:rsid w:val="005B6BDE"/>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28BC"/>
    <w:rsid w:val="005C2A9B"/>
    <w:rsid w:val="005C2CAA"/>
    <w:rsid w:val="005C30C0"/>
    <w:rsid w:val="005C3363"/>
    <w:rsid w:val="005C343E"/>
    <w:rsid w:val="005C384E"/>
    <w:rsid w:val="005C3C17"/>
    <w:rsid w:val="005C3DFA"/>
    <w:rsid w:val="005C3ED6"/>
    <w:rsid w:val="005C4013"/>
    <w:rsid w:val="005C4202"/>
    <w:rsid w:val="005C4379"/>
    <w:rsid w:val="005C4540"/>
    <w:rsid w:val="005C4660"/>
    <w:rsid w:val="005C4C4E"/>
    <w:rsid w:val="005C53A5"/>
    <w:rsid w:val="005C569F"/>
    <w:rsid w:val="005C58BD"/>
    <w:rsid w:val="005C5AB3"/>
    <w:rsid w:val="005C5CB7"/>
    <w:rsid w:val="005C5EAE"/>
    <w:rsid w:val="005C618F"/>
    <w:rsid w:val="005C6450"/>
    <w:rsid w:val="005C64D2"/>
    <w:rsid w:val="005C6679"/>
    <w:rsid w:val="005C6AB4"/>
    <w:rsid w:val="005C7563"/>
    <w:rsid w:val="005C7570"/>
    <w:rsid w:val="005C7763"/>
    <w:rsid w:val="005C7A22"/>
    <w:rsid w:val="005C7BF3"/>
    <w:rsid w:val="005D0959"/>
    <w:rsid w:val="005D0E33"/>
    <w:rsid w:val="005D16C9"/>
    <w:rsid w:val="005D1D8E"/>
    <w:rsid w:val="005D1FF0"/>
    <w:rsid w:val="005D2369"/>
    <w:rsid w:val="005D2381"/>
    <w:rsid w:val="005D254D"/>
    <w:rsid w:val="005D2569"/>
    <w:rsid w:val="005D2900"/>
    <w:rsid w:val="005D2C43"/>
    <w:rsid w:val="005D2D7A"/>
    <w:rsid w:val="005D3398"/>
    <w:rsid w:val="005D3420"/>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CBC"/>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9AE"/>
    <w:rsid w:val="005E19D2"/>
    <w:rsid w:val="005E1B33"/>
    <w:rsid w:val="005E1BB1"/>
    <w:rsid w:val="005E1CC4"/>
    <w:rsid w:val="005E1F24"/>
    <w:rsid w:val="005E1FFF"/>
    <w:rsid w:val="005E205B"/>
    <w:rsid w:val="005E20A1"/>
    <w:rsid w:val="005E25BB"/>
    <w:rsid w:val="005E293D"/>
    <w:rsid w:val="005E2DF0"/>
    <w:rsid w:val="005E2E10"/>
    <w:rsid w:val="005E2E3C"/>
    <w:rsid w:val="005E3716"/>
    <w:rsid w:val="005E38B2"/>
    <w:rsid w:val="005E3E59"/>
    <w:rsid w:val="005E3FF5"/>
    <w:rsid w:val="005E4215"/>
    <w:rsid w:val="005E422A"/>
    <w:rsid w:val="005E44FB"/>
    <w:rsid w:val="005E4625"/>
    <w:rsid w:val="005E4673"/>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3F0"/>
    <w:rsid w:val="005F142A"/>
    <w:rsid w:val="005F1632"/>
    <w:rsid w:val="005F199C"/>
    <w:rsid w:val="005F2709"/>
    <w:rsid w:val="005F270A"/>
    <w:rsid w:val="005F2B52"/>
    <w:rsid w:val="005F2B72"/>
    <w:rsid w:val="005F2EC5"/>
    <w:rsid w:val="005F2FBF"/>
    <w:rsid w:val="005F3095"/>
    <w:rsid w:val="005F3AEE"/>
    <w:rsid w:val="005F3DBD"/>
    <w:rsid w:val="005F4A08"/>
    <w:rsid w:val="005F4E34"/>
    <w:rsid w:val="005F524F"/>
    <w:rsid w:val="005F5C3C"/>
    <w:rsid w:val="005F6029"/>
    <w:rsid w:val="005F60E7"/>
    <w:rsid w:val="005F6717"/>
    <w:rsid w:val="005F6A1E"/>
    <w:rsid w:val="005F6A3B"/>
    <w:rsid w:val="005F7443"/>
    <w:rsid w:val="005F7732"/>
    <w:rsid w:val="005F7973"/>
    <w:rsid w:val="005F7BBB"/>
    <w:rsid w:val="005F7DC5"/>
    <w:rsid w:val="005F7F5F"/>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21B"/>
    <w:rsid w:val="0060247E"/>
    <w:rsid w:val="0060335B"/>
    <w:rsid w:val="00603644"/>
    <w:rsid w:val="00603D3E"/>
    <w:rsid w:val="006040C8"/>
    <w:rsid w:val="006042B5"/>
    <w:rsid w:val="00604523"/>
    <w:rsid w:val="006046E6"/>
    <w:rsid w:val="00604916"/>
    <w:rsid w:val="00604973"/>
    <w:rsid w:val="006049AC"/>
    <w:rsid w:val="00604B99"/>
    <w:rsid w:val="00604DEA"/>
    <w:rsid w:val="00604E30"/>
    <w:rsid w:val="00604F7A"/>
    <w:rsid w:val="006052D6"/>
    <w:rsid w:val="00605E5E"/>
    <w:rsid w:val="006061E5"/>
    <w:rsid w:val="006061F2"/>
    <w:rsid w:val="006063BA"/>
    <w:rsid w:val="00606867"/>
    <w:rsid w:val="00606DFE"/>
    <w:rsid w:val="006071A0"/>
    <w:rsid w:val="00607323"/>
    <w:rsid w:val="0060754E"/>
    <w:rsid w:val="006077C5"/>
    <w:rsid w:val="00607836"/>
    <w:rsid w:val="00607E9B"/>
    <w:rsid w:val="00610438"/>
    <w:rsid w:val="0061099C"/>
    <w:rsid w:val="00610D97"/>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326"/>
    <w:rsid w:val="0062166B"/>
    <w:rsid w:val="0062193A"/>
    <w:rsid w:val="00621C65"/>
    <w:rsid w:val="00622201"/>
    <w:rsid w:val="00622366"/>
    <w:rsid w:val="006223DB"/>
    <w:rsid w:val="0062269D"/>
    <w:rsid w:val="006229E7"/>
    <w:rsid w:val="00623588"/>
    <w:rsid w:val="006237E8"/>
    <w:rsid w:val="00623BAA"/>
    <w:rsid w:val="00623BBC"/>
    <w:rsid w:val="00623F83"/>
    <w:rsid w:val="0062405E"/>
    <w:rsid w:val="006248E4"/>
    <w:rsid w:val="00624F68"/>
    <w:rsid w:val="00625040"/>
    <w:rsid w:val="006256FA"/>
    <w:rsid w:val="00625F33"/>
    <w:rsid w:val="006263E0"/>
    <w:rsid w:val="0062688A"/>
    <w:rsid w:val="00627042"/>
    <w:rsid w:val="006273C4"/>
    <w:rsid w:val="00627939"/>
    <w:rsid w:val="00627975"/>
    <w:rsid w:val="00627B72"/>
    <w:rsid w:val="00627D12"/>
    <w:rsid w:val="00627D5C"/>
    <w:rsid w:val="00627D77"/>
    <w:rsid w:val="00630249"/>
    <w:rsid w:val="006302F0"/>
    <w:rsid w:val="00630482"/>
    <w:rsid w:val="00630A36"/>
    <w:rsid w:val="00630CAF"/>
    <w:rsid w:val="0063153E"/>
    <w:rsid w:val="00631A32"/>
    <w:rsid w:val="00631A91"/>
    <w:rsid w:val="00631D69"/>
    <w:rsid w:val="00631DCE"/>
    <w:rsid w:val="00631E57"/>
    <w:rsid w:val="00631FEA"/>
    <w:rsid w:val="00632A67"/>
    <w:rsid w:val="00632CAA"/>
    <w:rsid w:val="00632F2C"/>
    <w:rsid w:val="00632FF0"/>
    <w:rsid w:val="006332F7"/>
    <w:rsid w:val="00633344"/>
    <w:rsid w:val="0063337F"/>
    <w:rsid w:val="0063381B"/>
    <w:rsid w:val="00633AB1"/>
    <w:rsid w:val="00633C06"/>
    <w:rsid w:val="0063439B"/>
    <w:rsid w:val="0063503E"/>
    <w:rsid w:val="00635046"/>
    <w:rsid w:val="006350EE"/>
    <w:rsid w:val="00635446"/>
    <w:rsid w:val="00635774"/>
    <w:rsid w:val="00635BA4"/>
    <w:rsid w:val="00635CFC"/>
    <w:rsid w:val="006362B6"/>
    <w:rsid w:val="00636612"/>
    <w:rsid w:val="0063685A"/>
    <w:rsid w:val="00636EB6"/>
    <w:rsid w:val="0063715F"/>
    <w:rsid w:val="0063793E"/>
    <w:rsid w:val="00637B89"/>
    <w:rsid w:val="00637D77"/>
    <w:rsid w:val="00637F3F"/>
    <w:rsid w:val="00640794"/>
    <w:rsid w:val="00641078"/>
    <w:rsid w:val="0064128F"/>
    <w:rsid w:val="0064182B"/>
    <w:rsid w:val="00641AA7"/>
    <w:rsid w:val="00641BFE"/>
    <w:rsid w:val="00641D7F"/>
    <w:rsid w:val="00641E64"/>
    <w:rsid w:val="00642E9A"/>
    <w:rsid w:val="00643692"/>
    <w:rsid w:val="0064385A"/>
    <w:rsid w:val="00643907"/>
    <w:rsid w:val="00643B87"/>
    <w:rsid w:val="00643C8B"/>
    <w:rsid w:val="00644789"/>
    <w:rsid w:val="006449EC"/>
    <w:rsid w:val="00644F55"/>
    <w:rsid w:val="006456E9"/>
    <w:rsid w:val="00645975"/>
    <w:rsid w:val="00645FF5"/>
    <w:rsid w:val="00646126"/>
    <w:rsid w:val="00646313"/>
    <w:rsid w:val="00646358"/>
    <w:rsid w:val="00646386"/>
    <w:rsid w:val="0064644A"/>
    <w:rsid w:val="00646673"/>
    <w:rsid w:val="00646B75"/>
    <w:rsid w:val="00646CCB"/>
    <w:rsid w:val="00646E73"/>
    <w:rsid w:val="00647183"/>
    <w:rsid w:val="0064744D"/>
    <w:rsid w:val="00647620"/>
    <w:rsid w:val="00647837"/>
    <w:rsid w:val="0064793E"/>
    <w:rsid w:val="00647C8C"/>
    <w:rsid w:val="006502A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C5C"/>
    <w:rsid w:val="00655E28"/>
    <w:rsid w:val="006562D9"/>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BC6"/>
    <w:rsid w:val="00670C56"/>
    <w:rsid w:val="00670FEC"/>
    <w:rsid w:val="00671221"/>
    <w:rsid w:val="00671349"/>
    <w:rsid w:val="00671898"/>
    <w:rsid w:val="00671C9C"/>
    <w:rsid w:val="00671FB1"/>
    <w:rsid w:val="00672109"/>
    <w:rsid w:val="00672281"/>
    <w:rsid w:val="006726E3"/>
    <w:rsid w:val="0067274F"/>
    <w:rsid w:val="00672852"/>
    <w:rsid w:val="00672BB2"/>
    <w:rsid w:val="00672F64"/>
    <w:rsid w:val="00673156"/>
    <w:rsid w:val="0067316D"/>
    <w:rsid w:val="0067376E"/>
    <w:rsid w:val="00673790"/>
    <w:rsid w:val="0067380D"/>
    <w:rsid w:val="00673880"/>
    <w:rsid w:val="00673F15"/>
    <w:rsid w:val="00674120"/>
    <w:rsid w:val="006744A9"/>
    <w:rsid w:val="006747A4"/>
    <w:rsid w:val="00674AE2"/>
    <w:rsid w:val="00674DF2"/>
    <w:rsid w:val="00674F4E"/>
    <w:rsid w:val="00675048"/>
    <w:rsid w:val="0067554C"/>
    <w:rsid w:val="00675942"/>
    <w:rsid w:val="006759A3"/>
    <w:rsid w:val="00675CCC"/>
    <w:rsid w:val="0067620A"/>
    <w:rsid w:val="00676364"/>
    <w:rsid w:val="0067654E"/>
    <w:rsid w:val="006766BE"/>
    <w:rsid w:val="006768CD"/>
    <w:rsid w:val="00677049"/>
    <w:rsid w:val="006774CA"/>
    <w:rsid w:val="006774E5"/>
    <w:rsid w:val="00677AA1"/>
    <w:rsid w:val="00677BA6"/>
    <w:rsid w:val="00677C2E"/>
    <w:rsid w:val="00677D57"/>
    <w:rsid w:val="00677E5D"/>
    <w:rsid w:val="00677F05"/>
    <w:rsid w:val="0068020C"/>
    <w:rsid w:val="0068025C"/>
    <w:rsid w:val="006803EA"/>
    <w:rsid w:val="00680543"/>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2E20"/>
    <w:rsid w:val="00683146"/>
    <w:rsid w:val="0068376C"/>
    <w:rsid w:val="0068380C"/>
    <w:rsid w:val="00683D50"/>
    <w:rsid w:val="00683E5B"/>
    <w:rsid w:val="00683FD1"/>
    <w:rsid w:val="00684398"/>
    <w:rsid w:val="006849B5"/>
    <w:rsid w:val="00684A91"/>
    <w:rsid w:val="00684EBC"/>
    <w:rsid w:val="00684FE7"/>
    <w:rsid w:val="00684FFE"/>
    <w:rsid w:val="00685345"/>
    <w:rsid w:val="00685474"/>
    <w:rsid w:val="006855AF"/>
    <w:rsid w:val="00685CBA"/>
    <w:rsid w:val="00685EDD"/>
    <w:rsid w:val="006861F5"/>
    <w:rsid w:val="006861F7"/>
    <w:rsid w:val="006864EB"/>
    <w:rsid w:val="006865B8"/>
    <w:rsid w:val="006869E4"/>
    <w:rsid w:val="00686A04"/>
    <w:rsid w:val="00686FB0"/>
    <w:rsid w:val="00687841"/>
    <w:rsid w:val="00687BCA"/>
    <w:rsid w:val="00690452"/>
    <w:rsid w:val="006909C1"/>
    <w:rsid w:val="00690B0F"/>
    <w:rsid w:val="00690F29"/>
    <w:rsid w:val="00690FED"/>
    <w:rsid w:val="00692287"/>
    <w:rsid w:val="00692289"/>
    <w:rsid w:val="00692476"/>
    <w:rsid w:val="00692685"/>
    <w:rsid w:val="00692919"/>
    <w:rsid w:val="006929E2"/>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9AB"/>
    <w:rsid w:val="00695BD7"/>
    <w:rsid w:val="00695D59"/>
    <w:rsid w:val="00695F89"/>
    <w:rsid w:val="006962DA"/>
    <w:rsid w:val="0069679A"/>
    <w:rsid w:val="00697067"/>
    <w:rsid w:val="00697231"/>
    <w:rsid w:val="00697331"/>
    <w:rsid w:val="006973FA"/>
    <w:rsid w:val="0069750A"/>
    <w:rsid w:val="00697B6A"/>
    <w:rsid w:val="006A0549"/>
    <w:rsid w:val="006A0758"/>
    <w:rsid w:val="006A0F4F"/>
    <w:rsid w:val="006A0FF5"/>
    <w:rsid w:val="006A15D5"/>
    <w:rsid w:val="006A16CE"/>
    <w:rsid w:val="006A1803"/>
    <w:rsid w:val="006A19B3"/>
    <w:rsid w:val="006A1A1F"/>
    <w:rsid w:val="006A2E5B"/>
    <w:rsid w:val="006A2FE1"/>
    <w:rsid w:val="006A30D3"/>
    <w:rsid w:val="006A3141"/>
    <w:rsid w:val="006A3712"/>
    <w:rsid w:val="006A3768"/>
    <w:rsid w:val="006A3AA5"/>
    <w:rsid w:val="006A4369"/>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5A5"/>
    <w:rsid w:val="006A6720"/>
    <w:rsid w:val="006A69C9"/>
    <w:rsid w:val="006A6A3C"/>
    <w:rsid w:val="006A6C47"/>
    <w:rsid w:val="006A6CAF"/>
    <w:rsid w:val="006A6D59"/>
    <w:rsid w:val="006A766F"/>
    <w:rsid w:val="006A7839"/>
    <w:rsid w:val="006A78C6"/>
    <w:rsid w:val="006A7F4E"/>
    <w:rsid w:val="006A7F6A"/>
    <w:rsid w:val="006B0757"/>
    <w:rsid w:val="006B082C"/>
    <w:rsid w:val="006B126A"/>
    <w:rsid w:val="006B13AD"/>
    <w:rsid w:val="006B1735"/>
    <w:rsid w:val="006B1AA9"/>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5C8D"/>
    <w:rsid w:val="006B6018"/>
    <w:rsid w:val="006B6104"/>
    <w:rsid w:val="006B661B"/>
    <w:rsid w:val="006B6D93"/>
    <w:rsid w:val="006B766F"/>
    <w:rsid w:val="006B7854"/>
    <w:rsid w:val="006B7872"/>
    <w:rsid w:val="006B79F4"/>
    <w:rsid w:val="006B7A0E"/>
    <w:rsid w:val="006B7A76"/>
    <w:rsid w:val="006B7D6C"/>
    <w:rsid w:val="006C0006"/>
    <w:rsid w:val="006C0439"/>
    <w:rsid w:val="006C06AD"/>
    <w:rsid w:val="006C0C3B"/>
    <w:rsid w:val="006C0E56"/>
    <w:rsid w:val="006C0ECB"/>
    <w:rsid w:val="006C215C"/>
    <w:rsid w:val="006C2B65"/>
    <w:rsid w:val="006C2CE0"/>
    <w:rsid w:val="006C3605"/>
    <w:rsid w:val="006C373C"/>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C7F22"/>
    <w:rsid w:val="006D0C25"/>
    <w:rsid w:val="006D0ED0"/>
    <w:rsid w:val="006D1082"/>
    <w:rsid w:val="006D13A1"/>
    <w:rsid w:val="006D1434"/>
    <w:rsid w:val="006D15DC"/>
    <w:rsid w:val="006D1721"/>
    <w:rsid w:val="006D1CBF"/>
    <w:rsid w:val="006D1F9B"/>
    <w:rsid w:val="006D2111"/>
    <w:rsid w:val="006D2372"/>
    <w:rsid w:val="006D2437"/>
    <w:rsid w:val="006D294C"/>
    <w:rsid w:val="006D2A54"/>
    <w:rsid w:val="006D3292"/>
    <w:rsid w:val="006D38F2"/>
    <w:rsid w:val="006D419E"/>
    <w:rsid w:val="006D4259"/>
    <w:rsid w:val="006D4512"/>
    <w:rsid w:val="006D49E2"/>
    <w:rsid w:val="006D4DE3"/>
    <w:rsid w:val="006D4E02"/>
    <w:rsid w:val="006D555C"/>
    <w:rsid w:val="006D5636"/>
    <w:rsid w:val="006D5B67"/>
    <w:rsid w:val="006D6005"/>
    <w:rsid w:val="006D6670"/>
    <w:rsid w:val="006D6980"/>
    <w:rsid w:val="006D6AC3"/>
    <w:rsid w:val="006D6B02"/>
    <w:rsid w:val="006D6C63"/>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26"/>
    <w:rsid w:val="006E683A"/>
    <w:rsid w:val="006E699D"/>
    <w:rsid w:val="006E6EB3"/>
    <w:rsid w:val="006E7266"/>
    <w:rsid w:val="006E737C"/>
    <w:rsid w:val="006E75D7"/>
    <w:rsid w:val="006F0789"/>
    <w:rsid w:val="006F1257"/>
    <w:rsid w:val="006F1486"/>
    <w:rsid w:val="006F1AC2"/>
    <w:rsid w:val="006F1FA4"/>
    <w:rsid w:val="006F24DF"/>
    <w:rsid w:val="006F2891"/>
    <w:rsid w:val="006F291D"/>
    <w:rsid w:val="006F295D"/>
    <w:rsid w:val="006F2999"/>
    <w:rsid w:val="006F3348"/>
    <w:rsid w:val="006F34F4"/>
    <w:rsid w:val="006F3DC3"/>
    <w:rsid w:val="006F3F1F"/>
    <w:rsid w:val="006F445C"/>
    <w:rsid w:val="006F4557"/>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B01"/>
    <w:rsid w:val="00700C05"/>
    <w:rsid w:val="00701241"/>
    <w:rsid w:val="007013CD"/>
    <w:rsid w:val="00701A6D"/>
    <w:rsid w:val="00701B5B"/>
    <w:rsid w:val="007021B4"/>
    <w:rsid w:val="0070267D"/>
    <w:rsid w:val="0070272B"/>
    <w:rsid w:val="007027A4"/>
    <w:rsid w:val="00702A83"/>
    <w:rsid w:val="00702C0F"/>
    <w:rsid w:val="00702EA3"/>
    <w:rsid w:val="00703815"/>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5E99"/>
    <w:rsid w:val="0070652F"/>
    <w:rsid w:val="00706631"/>
    <w:rsid w:val="0070669E"/>
    <w:rsid w:val="00706C0D"/>
    <w:rsid w:val="00706E58"/>
    <w:rsid w:val="00707602"/>
    <w:rsid w:val="007076B0"/>
    <w:rsid w:val="0070774D"/>
    <w:rsid w:val="00707F73"/>
    <w:rsid w:val="00710296"/>
    <w:rsid w:val="00710310"/>
    <w:rsid w:val="00710955"/>
    <w:rsid w:val="00710BC9"/>
    <w:rsid w:val="00710DC3"/>
    <w:rsid w:val="00711FFD"/>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1B9"/>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01"/>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60A"/>
    <w:rsid w:val="007368F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761"/>
    <w:rsid w:val="00741A8E"/>
    <w:rsid w:val="00741B45"/>
    <w:rsid w:val="00742021"/>
    <w:rsid w:val="00742287"/>
    <w:rsid w:val="00742308"/>
    <w:rsid w:val="00742774"/>
    <w:rsid w:val="00742A2D"/>
    <w:rsid w:val="00742D84"/>
    <w:rsid w:val="00742F7F"/>
    <w:rsid w:val="007431DE"/>
    <w:rsid w:val="0074321B"/>
    <w:rsid w:val="0074343E"/>
    <w:rsid w:val="007436B1"/>
    <w:rsid w:val="00743975"/>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A2C"/>
    <w:rsid w:val="00747628"/>
    <w:rsid w:val="00747AD9"/>
    <w:rsid w:val="00750035"/>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3A2"/>
    <w:rsid w:val="00757460"/>
    <w:rsid w:val="00757854"/>
    <w:rsid w:val="0075787F"/>
    <w:rsid w:val="00757913"/>
    <w:rsid w:val="007579B7"/>
    <w:rsid w:val="00757A24"/>
    <w:rsid w:val="00757AE9"/>
    <w:rsid w:val="00757E84"/>
    <w:rsid w:val="00757EDF"/>
    <w:rsid w:val="00757FA5"/>
    <w:rsid w:val="00760363"/>
    <w:rsid w:val="007607E9"/>
    <w:rsid w:val="007607EA"/>
    <w:rsid w:val="00760A8E"/>
    <w:rsid w:val="00760B74"/>
    <w:rsid w:val="00760E09"/>
    <w:rsid w:val="00761265"/>
    <w:rsid w:val="00761664"/>
    <w:rsid w:val="00761D5C"/>
    <w:rsid w:val="00762009"/>
    <w:rsid w:val="00762182"/>
    <w:rsid w:val="007625BB"/>
    <w:rsid w:val="00762758"/>
    <w:rsid w:val="00763024"/>
    <w:rsid w:val="00763494"/>
    <w:rsid w:val="007634E1"/>
    <w:rsid w:val="0076357C"/>
    <w:rsid w:val="007645B1"/>
    <w:rsid w:val="00764772"/>
    <w:rsid w:val="0076489B"/>
    <w:rsid w:val="00764D42"/>
    <w:rsid w:val="00764D5B"/>
    <w:rsid w:val="00764DC8"/>
    <w:rsid w:val="00765059"/>
    <w:rsid w:val="0076515A"/>
    <w:rsid w:val="00765179"/>
    <w:rsid w:val="0076535C"/>
    <w:rsid w:val="00765587"/>
    <w:rsid w:val="0076559D"/>
    <w:rsid w:val="00765697"/>
    <w:rsid w:val="0076579A"/>
    <w:rsid w:val="00765917"/>
    <w:rsid w:val="00766336"/>
    <w:rsid w:val="00766643"/>
    <w:rsid w:val="00766716"/>
    <w:rsid w:val="007668DF"/>
    <w:rsid w:val="00766F58"/>
    <w:rsid w:val="007670AC"/>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4F7"/>
    <w:rsid w:val="0077552F"/>
    <w:rsid w:val="0077560E"/>
    <w:rsid w:val="007757B0"/>
    <w:rsid w:val="0077582C"/>
    <w:rsid w:val="00775871"/>
    <w:rsid w:val="007765B2"/>
    <w:rsid w:val="0077669C"/>
    <w:rsid w:val="00776C29"/>
    <w:rsid w:val="00777334"/>
    <w:rsid w:val="00777909"/>
    <w:rsid w:val="0077797B"/>
    <w:rsid w:val="00777ABF"/>
    <w:rsid w:val="00777B65"/>
    <w:rsid w:val="00777BDD"/>
    <w:rsid w:val="00777C28"/>
    <w:rsid w:val="00777E9A"/>
    <w:rsid w:val="007801A6"/>
    <w:rsid w:val="007803DA"/>
    <w:rsid w:val="007805AF"/>
    <w:rsid w:val="00780A99"/>
    <w:rsid w:val="0078122D"/>
    <w:rsid w:val="00781375"/>
    <w:rsid w:val="00781456"/>
    <w:rsid w:val="00781687"/>
    <w:rsid w:val="00781A26"/>
    <w:rsid w:val="00781DB7"/>
    <w:rsid w:val="007824F3"/>
    <w:rsid w:val="00782516"/>
    <w:rsid w:val="00783591"/>
    <w:rsid w:val="00783794"/>
    <w:rsid w:val="00783A9B"/>
    <w:rsid w:val="00783B2F"/>
    <w:rsid w:val="00783E42"/>
    <w:rsid w:val="00784299"/>
    <w:rsid w:val="00784734"/>
    <w:rsid w:val="00784762"/>
    <w:rsid w:val="00784AD1"/>
    <w:rsid w:val="00785023"/>
    <w:rsid w:val="007854EC"/>
    <w:rsid w:val="00785BA8"/>
    <w:rsid w:val="007861E3"/>
    <w:rsid w:val="007863BD"/>
    <w:rsid w:val="0078674A"/>
    <w:rsid w:val="00786851"/>
    <w:rsid w:val="00786BBE"/>
    <w:rsid w:val="00786D18"/>
    <w:rsid w:val="00786F3B"/>
    <w:rsid w:val="007871EA"/>
    <w:rsid w:val="0078730B"/>
    <w:rsid w:val="00787333"/>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93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ADD"/>
    <w:rsid w:val="007A214E"/>
    <w:rsid w:val="007A2705"/>
    <w:rsid w:val="007A277F"/>
    <w:rsid w:val="007A287E"/>
    <w:rsid w:val="007A29DB"/>
    <w:rsid w:val="007A2EA5"/>
    <w:rsid w:val="007A2EC9"/>
    <w:rsid w:val="007A305B"/>
    <w:rsid w:val="007A3391"/>
    <w:rsid w:val="007A3581"/>
    <w:rsid w:val="007A36F7"/>
    <w:rsid w:val="007A3732"/>
    <w:rsid w:val="007A3C00"/>
    <w:rsid w:val="007A3FC6"/>
    <w:rsid w:val="007A403C"/>
    <w:rsid w:val="007A4A52"/>
    <w:rsid w:val="007A4F32"/>
    <w:rsid w:val="007A5321"/>
    <w:rsid w:val="007A53A6"/>
    <w:rsid w:val="007A5B4A"/>
    <w:rsid w:val="007A5B9A"/>
    <w:rsid w:val="007A6002"/>
    <w:rsid w:val="007A617C"/>
    <w:rsid w:val="007A6261"/>
    <w:rsid w:val="007A69B2"/>
    <w:rsid w:val="007A6C6F"/>
    <w:rsid w:val="007A73C2"/>
    <w:rsid w:val="007A74AC"/>
    <w:rsid w:val="007A75C0"/>
    <w:rsid w:val="007A79E5"/>
    <w:rsid w:val="007A7A4A"/>
    <w:rsid w:val="007A7C80"/>
    <w:rsid w:val="007B002F"/>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4E27"/>
    <w:rsid w:val="007B511E"/>
    <w:rsid w:val="007B512F"/>
    <w:rsid w:val="007B530A"/>
    <w:rsid w:val="007B55EA"/>
    <w:rsid w:val="007B5C76"/>
    <w:rsid w:val="007B5DFA"/>
    <w:rsid w:val="007B5E35"/>
    <w:rsid w:val="007B6282"/>
    <w:rsid w:val="007B639E"/>
    <w:rsid w:val="007B66F6"/>
    <w:rsid w:val="007B679B"/>
    <w:rsid w:val="007B6833"/>
    <w:rsid w:val="007B6B46"/>
    <w:rsid w:val="007B6D6A"/>
    <w:rsid w:val="007B7572"/>
    <w:rsid w:val="007B7859"/>
    <w:rsid w:val="007B7A96"/>
    <w:rsid w:val="007C00FE"/>
    <w:rsid w:val="007C042F"/>
    <w:rsid w:val="007C08B2"/>
    <w:rsid w:val="007C118C"/>
    <w:rsid w:val="007C12E4"/>
    <w:rsid w:val="007C145A"/>
    <w:rsid w:val="007C15FF"/>
    <w:rsid w:val="007C190F"/>
    <w:rsid w:val="007C1A3B"/>
    <w:rsid w:val="007C1B71"/>
    <w:rsid w:val="007C1EAC"/>
    <w:rsid w:val="007C210E"/>
    <w:rsid w:val="007C2156"/>
    <w:rsid w:val="007C22CB"/>
    <w:rsid w:val="007C2DB4"/>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03D"/>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04E"/>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23"/>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8F5"/>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0FC"/>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7"/>
    <w:rsid w:val="007F417B"/>
    <w:rsid w:val="007F4460"/>
    <w:rsid w:val="007F44C6"/>
    <w:rsid w:val="007F44D1"/>
    <w:rsid w:val="007F46F8"/>
    <w:rsid w:val="007F4D2D"/>
    <w:rsid w:val="007F4F5D"/>
    <w:rsid w:val="007F509B"/>
    <w:rsid w:val="007F543A"/>
    <w:rsid w:val="007F5532"/>
    <w:rsid w:val="007F5608"/>
    <w:rsid w:val="007F580A"/>
    <w:rsid w:val="007F6164"/>
    <w:rsid w:val="007F6457"/>
    <w:rsid w:val="007F65DA"/>
    <w:rsid w:val="007F6CEA"/>
    <w:rsid w:val="007F6D97"/>
    <w:rsid w:val="007F765D"/>
    <w:rsid w:val="0080008A"/>
    <w:rsid w:val="008002AF"/>
    <w:rsid w:val="008002D8"/>
    <w:rsid w:val="00800439"/>
    <w:rsid w:val="00800947"/>
    <w:rsid w:val="008009E7"/>
    <w:rsid w:val="00800CA2"/>
    <w:rsid w:val="008012FC"/>
    <w:rsid w:val="00801665"/>
    <w:rsid w:val="00801826"/>
    <w:rsid w:val="008019AD"/>
    <w:rsid w:val="00801B16"/>
    <w:rsid w:val="00801CCA"/>
    <w:rsid w:val="00802140"/>
    <w:rsid w:val="008026A3"/>
    <w:rsid w:val="0080273E"/>
    <w:rsid w:val="00802D98"/>
    <w:rsid w:val="0080303A"/>
    <w:rsid w:val="00803070"/>
    <w:rsid w:val="008039EE"/>
    <w:rsid w:val="00803A34"/>
    <w:rsid w:val="00803EAB"/>
    <w:rsid w:val="0080407A"/>
    <w:rsid w:val="008040C8"/>
    <w:rsid w:val="00804353"/>
    <w:rsid w:val="008046EA"/>
    <w:rsid w:val="00805141"/>
    <w:rsid w:val="00805558"/>
    <w:rsid w:val="00805606"/>
    <w:rsid w:val="008057BE"/>
    <w:rsid w:val="008057C0"/>
    <w:rsid w:val="00805823"/>
    <w:rsid w:val="00805920"/>
    <w:rsid w:val="0080594E"/>
    <w:rsid w:val="00805CC8"/>
    <w:rsid w:val="00805CD3"/>
    <w:rsid w:val="00805CFD"/>
    <w:rsid w:val="00806F89"/>
    <w:rsid w:val="0080737C"/>
    <w:rsid w:val="00807460"/>
    <w:rsid w:val="0080784A"/>
    <w:rsid w:val="00807C21"/>
    <w:rsid w:val="0081048B"/>
    <w:rsid w:val="00810925"/>
    <w:rsid w:val="0081097E"/>
    <w:rsid w:val="00810BCD"/>
    <w:rsid w:val="00810F0F"/>
    <w:rsid w:val="0081103E"/>
    <w:rsid w:val="0081104A"/>
    <w:rsid w:val="0081112F"/>
    <w:rsid w:val="00811157"/>
    <w:rsid w:val="008115EE"/>
    <w:rsid w:val="00811CB1"/>
    <w:rsid w:val="00811F5B"/>
    <w:rsid w:val="0081263C"/>
    <w:rsid w:val="00812DE8"/>
    <w:rsid w:val="00812EC5"/>
    <w:rsid w:val="00813080"/>
    <w:rsid w:val="00813D2C"/>
    <w:rsid w:val="00813DC0"/>
    <w:rsid w:val="00813DF5"/>
    <w:rsid w:val="00813E06"/>
    <w:rsid w:val="00813E5C"/>
    <w:rsid w:val="00814493"/>
    <w:rsid w:val="00814D59"/>
    <w:rsid w:val="00815037"/>
    <w:rsid w:val="00815327"/>
    <w:rsid w:val="008156C0"/>
    <w:rsid w:val="008157D3"/>
    <w:rsid w:val="00815834"/>
    <w:rsid w:val="00815982"/>
    <w:rsid w:val="00815A84"/>
    <w:rsid w:val="00815D36"/>
    <w:rsid w:val="00815D46"/>
    <w:rsid w:val="008163C2"/>
    <w:rsid w:val="0081660F"/>
    <w:rsid w:val="0081691B"/>
    <w:rsid w:val="008169E2"/>
    <w:rsid w:val="00816F07"/>
    <w:rsid w:val="0081714E"/>
    <w:rsid w:val="00817350"/>
    <w:rsid w:val="00817388"/>
    <w:rsid w:val="0081771B"/>
    <w:rsid w:val="00817796"/>
    <w:rsid w:val="00817BD7"/>
    <w:rsid w:val="00817D0A"/>
    <w:rsid w:val="00820089"/>
    <w:rsid w:val="008201C8"/>
    <w:rsid w:val="008206E4"/>
    <w:rsid w:val="00820B3E"/>
    <w:rsid w:val="00820E12"/>
    <w:rsid w:val="00820E5E"/>
    <w:rsid w:val="00821455"/>
    <w:rsid w:val="0082187F"/>
    <w:rsid w:val="008218D0"/>
    <w:rsid w:val="00821ADD"/>
    <w:rsid w:val="00821E84"/>
    <w:rsid w:val="0082222F"/>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0"/>
    <w:rsid w:val="00827F18"/>
    <w:rsid w:val="0083040E"/>
    <w:rsid w:val="00830520"/>
    <w:rsid w:val="0083074B"/>
    <w:rsid w:val="00831211"/>
    <w:rsid w:val="0083122A"/>
    <w:rsid w:val="008319EC"/>
    <w:rsid w:val="00831AC3"/>
    <w:rsid w:val="00831F4B"/>
    <w:rsid w:val="00831FEC"/>
    <w:rsid w:val="00832428"/>
    <w:rsid w:val="0083267C"/>
    <w:rsid w:val="00832A7C"/>
    <w:rsid w:val="00833069"/>
    <w:rsid w:val="00833268"/>
    <w:rsid w:val="00833419"/>
    <w:rsid w:val="008336E5"/>
    <w:rsid w:val="00834181"/>
    <w:rsid w:val="00834443"/>
    <w:rsid w:val="00834816"/>
    <w:rsid w:val="00834B48"/>
    <w:rsid w:val="00834E88"/>
    <w:rsid w:val="00835318"/>
    <w:rsid w:val="00835576"/>
    <w:rsid w:val="0083570C"/>
    <w:rsid w:val="008359E0"/>
    <w:rsid w:val="00835CAA"/>
    <w:rsid w:val="00836518"/>
    <w:rsid w:val="0083693D"/>
    <w:rsid w:val="00836973"/>
    <w:rsid w:val="0083697F"/>
    <w:rsid w:val="00836B86"/>
    <w:rsid w:val="008370D0"/>
    <w:rsid w:val="008372A1"/>
    <w:rsid w:val="0083757B"/>
    <w:rsid w:val="008377B5"/>
    <w:rsid w:val="008377FC"/>
    <w:rsid w:val="00837BA1"/>
    <w:rsid w:val="00837D89"/>
    <w:rsid w:val="00837FBB"/>
    <w:rsid w:val="008402E6"/>
    <w:rsid w:val="00840565"/>
    <w:rsid w:val="008409E7"/>
    <w:rsid w:val="00840C24"/>
    <w:rsid w:val="00840EF1"/>
    <w:rsid w:val="00840FE2"/>
    <w:rsid w:val="0084116F"/>
    <w:rsid w:val="0084141F"/>
    <w:rsid w:val="008415C2"/>
    <w:rsid w:val="008416A5"/>
    <w:rsid w:val="00841843"/>
    <w:rsid w:val="0084194A"/>
    <w:rsid w:val="00842517"/>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52C"/>
    <w:rsid w:val="00850F53"/>
    <w:rsid w:val="00850FCE"/>
    <w:rsid w:val="00850FE6"/>
    <w:rsid w:val="00851F40"/>
    <w:rsid w:val="00852019"/>
    <w:rsid w:val="00852046"/>
    <w:rsid w:val="008520C5"/>
    <w:rsid w:val="008524A9"/>
    <w:rsid w:val="0085295F"/>
    <w:rsid w:val="0085334B"/>
    <w:rsid w:val="008535F0"/>
    <w:rsid w:val="00853A17"/>
    <w:rsid w:val="00854145"/>
    <w:rsid w:val="0085414B"/>
    <w:rsid w:val="0085416B"/>
    <w:rsid w:val="008542F8"/>
    <w:rsid w:val="008545ED"/>
    <w:rsid w:val="00854A35"/>
    <w:rsid w:val="00854AE0"/>
    <w:rsid w:val="00854B3C"/>
    <w:rsid w:val="00854E54"/>
    <w:rsid w:val="00854EF0"/>
    <w:rsid w:val="00854FE7"/>
    <w:rsid w:val="00855520"/>
    <w:rsid w:val="00855C85"/>
    <w:rsid w:val="008561A6"/>
    <w:rsid w:val="008561E8"/>
    <w:rsid w:val="00856501"/>
    <w:rsid w:val="0085687D"/>
    <w:rsid w:val="00856A4F"/>
    <w:rsid w:val="00856C7B"/>
    <w:rsid w:val="00857558"/>
    <w:rsid w:val="00857595"/>
    <w:rsid w:val="008579FB"/>
    <w:rsid w:val="00857BA2"/>
    <w:rsid w:val="00857D5E"/>
    <w:rsid w:val="008603AA"/>
    <w:rsid w:val="008605FE"/>
    <w:rsid w:val="00860629"/>
    <w:rsid w:val="0086081C"/>
    <w:rsid w:val="008610AF"/>
    <w:rsid w:val="00861300"/>
    <w:rsid w:val="008617AF"/>
    <w:rsid w:val="00861833"/>
    <w:rsid w:val="008619FF"/>
    <w:rsid w:val="00861BE6"/>
    <w:rsid w:val="008622C8"/>
    <w:rsid w:val="00862A3A"/>
    <w:rsid w:val="00862C0C"/>
    <w:rsid w:val="00862C57"/>
    <w:rsid w:val="00862D15"/>
    <w:rsid w:val="00862F83"/>
    <w:rsid w:val="00863299"/>
    <w:rsid w:val="0086341A"/>
    <w:rsid w:val="008636D0"/>
    <w:rsid w:val="00863FEE"/>
    <w:rsid w:val="00864128"/>
    <w:rsid w:val="008645BB"/>
    <w:rsid w:val="008645EA"/>
    <w:rsid w:val="00864661"/>
    <w:rsid w:val="0086470F"/>
    <w:rsid w:val="008648A3"/>
    <w:rsid w:val="008648C0"/>
    <w:rsid w:val="00864935"/>
    <w:rsid w:val="00864BF6"/>
    <w:rsid w:val="00864C1F"/>
    <w:rsid w:val="00864CD4"/>
    <w:rsid w:val="00864E06"/>
    <w:rsid w:val="00864EB9"/>
    <w:rsid w:val="008652F3"/>
    <w:rsid w:val="008658A5"/>
    <w:rsid w:val="00865B49"/>
    <w:rsid w:val="00865E21"/>
    <w:rsid w:val="00865E5F"/>
    <w:rsid w:val="008660B5"/>
    <w:rsid w:val="008660BB"/>
    <w:rsid w:val="008660D1"/>
    <w:rsid w:val="008661AA"/>
    <w:rsid w:val="008668DD"/>
    <w:rsid w:val="00866A16"/>
    <w:rsid w:val="00866AE2"/>
    <w:rsid w:val="00866B1C"/>
    <w:rsid w:val="00866C7C"/>
    <w:rsid w:val="00867829"/>
    <w:rsid w:val="00867B4C"/>
    <w:rsid w:val="00867E26"/>
    <w:rsid w:val="00867EFC"/>
    <w:rsid w:val="0087047D"/>
    <w:rsid w:val="00870719"/>
    <w:rsid w:val="00870B4B"/>
    <w:rsid w:val="008711F4"/>
    <w:rsid w:val="008713F3"/>
    <w:rsid w:val="00871B1E"/>
    <w:rsid w:val="00871FA1"/>
    <w:rsid w:val="0087202F"/>
    <w:rsid w:val="00872057"/>
    <w:rsid w:val="0087239D"/>
    <w:rsid w:val="008728D6"/>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4C63"/>
    <w:rsid w:val="00884C86"/>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0F48"/>
    <w:rsid w:val="00891133"/>
    <w:rsid w:val="00891360"/>
    <w:rsid w:val="008918D5"/>
    <w:rsid w:val="0089194E"/>
    <w:rsid w:val="00891CE9"/>
    <w:rsid w:val="0089226F"/>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7C4"/>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07"/>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9BF"/>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0EAF"/>
    <w:rsid w:val="008B1355"/>
    <w:rsid w:val="008B1595"/>
    <w:rsid w:val="008B1649"/>
    <w:rsid w:val="008B16BB"/>
    <w:rsid w:val="008B1785"/>
    <w:rsid w:val="008B235F"/>
    <w:rsid w:val="008B2883"/>
    <w:rsid w:val="008B29D0"/>
    <w:rsid w:val="008B2DA1"/>
    <w:rsid w:val="008B2DB9"/>
    <w:rsid w:val="008B2FBD"/>
    <w:rsid w:val="008B327F"/>
    <w:rsid w:val="008B32C7"/>
    <w:rsid w:val="008B333E"/>
    <w:rsid w:val="008B3765"/>
    <w:rsid w:val="008B3A66"/>
    <w:rsid w:val="008B3C4D"/>
    <w:rsid w:val="008B4148"/>
    <w:rsid w:val="008B456D"/>
    <w:rsid w:val="008B4579"/>
    <w:rsid w:val="008B4620"/>
    <w:rsid w:val="008B47E4"/>
    <w:rsid w:val="008B4C64"/>
    <w:rsid w:val="008B509B"/>
    <w:rsid w:val="008B5564"/>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8C7"/>
    <w:rsid w:val="008C6286"/>
    <w:rsid w:val="008C63C1"/>
    <w:rsid w:val="008C6C65"/>
    <w:rsid w:val="008C6CD5"/>
    <w:rsid w:val="008C752A"/>
    <w:rsid w:val="008C763A"/>
    <w:rsid w:val="008C781D"/>
    <w:rsid w:val="008D0621"/>
    <w:rsid w:val="008D064C"/>
    <w:rsid w:val="008D075B"/>
    <w:rsid w:val="008D0ACC"/>
    <w:rsid w:val="008D1BC9"/>
    <w:rsid w:val="008D1FC9"/>
    <w:rsid w:val="008D2198"/>
    <w:rsid w:val="008D2883"/>
    <w:rsid w:val="008D2B6D"/>
    <w:rsid w:val="008D2E65"/>
    <w:rsid w:val="008D341E"/>
    <w:rsid w:val="008D3A90"/>
    <w:rsid w:val="008D3B68"/>
    <w:rsid w:val="008D3D6D"/>
    <w:rsid w:val="008D3E56"/>
    <w:rsid w:val="008D4B3C"/>
    <w:rsid w:val="008D4E00"/>
    <w:rsid w:val="008D4F2B"/>
    <w:rsid w:val="008D5959"/>
    <w:rsid w:val="008D596E"/>
    <w:rsid w:val="008D619B"/>
    <w:rsid w:val="008D65A7"/>
    <w:rsid w:val="008D6614"/>
    <w:rsid w:val="008D6916"/>
    <w:rsid w:val="008D6CF5"/>
    <w:rsid w:val="008D70CC"/>
    <w:rsid w:val="008D7129"/>
    <w:rsid w:val="008D750F"/>
    <w:rsid w:val="008D78B7"/>
    <w:rsid w:val="008E0161"/>
    <w:rsid w:val="008E0AD1"/>
    <w:rsid w:val="008E0AF1"/>
    <w:rsid w:val="008E0E76"/>
    <w:rsid w:val="008E1358"/>
    <w:rsid w:val="008E1440"/>
    <w:rsid w:val="008E1941"/>
    <w:rsid w:val="008E26AE"/>
    <w:rsid w:val="008E27E4"/>
    <w:rsid w:val="008E2C39"/>
    <w:rsid w:val="008E2E53"/>
    <w:rsid w:val="008E311C"/>
    <w:rsid w:val="008E31E3"/>
    <w:rsid w:val="008E3778"/>
    <w:rsid w:val="008E3ABA"/>
    <w:rsid w:val="008E3C3B"/>
    <w:rsid w:val="008E3C7A"/>
    <w:rsid w:val="008E3DAE"/>
    <w:rsid w:val="008E3FF2"/>
    <w:rsid w:val="008E4034"/>
    <w:rsid w:val="008E473E"/>
    <w:rsid w:val="008E4B3C"/>
    <w:rsid w:val="008E4B46"/>
    <w:rsid w:val="008E543B"/>
    <w:rsid w:val="008E5509"/>
    <w:rsid w:val="008E5766"/>
    <w:rsid w:val="008E5D3F"/>
    <w:rsid w:val="008E5E80"/>
    <w:rsid w:val="008E60EB"/>
    <w:rsid w:val="008E626F"/>
    <w:rsid w:val="008E62A3"/>
    <w:rsid w:val="008E6310"/>
    <w:rsid w:val="008E6443"/>
    <w:rsid w:val="008E6A91"/>
    <w:rsid w:val="008E702A"/>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AB3"/>
    <w:rsid w:val="008F3F97"/>
    <w:rsid w:val="008F49CB"/>
    <w:rsid w:val="008F4C74"/>
    <w:rsid w:val="008F4DA1"/>
    <w:rsid w:val="008F4E15"/>
    <w:rsid w:val="008F4F5D"/>
    <w:rsid w:val="008F59B7"/>
    <w:rsid w:val="008F5B1A"/>
    <w:rsid w:val="008F5C86"/>
    <w:rsid w:val="008F5DE1"/>
    <w:rsid w:val="008F65CA"/>
    <w:rsid w:val="008F6759"/>
    <w:rsid w:val="008F68EA"/>
    <w:rsid w:val="008F6AB3"/>
    <w:rsid w:val="008F6ACC"/>
    <w:rsid w:val="008F709A"/>
    <w:rsid w:val="008F73E2"/>
    <w:rsid w:val="008F7460"/>
    <w:rsid w:val="008F7474"/>
    <w:rsid w:val="008F7A8B"/>
    <w:rsid w:val="008F7B03"/>
    <w:rsid w:val="008F7BBC"/>
    <w:rsid w:val="008F7D0C"/>
    <w:rsid w:val="008F7F10"/>
    <w:rsid w:val="0090059F"/>
    <w:rsid w:val="009006FF"/>
    <w:rsid w:val="009007D0"/>
    <w:rsid w:val="00900814"/>
    <w:rsid w:val="00900840"/>
    <w:rsid w:val="00900902"/>
    <w:rsid w:val="0090095A"/>
    <w:rsid w:val="00900E60"/>
    <w:rsid w:val="00900ED2"/>
    <w:rsid w:val="0090141A"/>
    <w:rsid w:val="009019D3"/>
    <w:rsid w:val="00901D3D"/>
    <w:rsid w:val="00901ED2"/>
    <w:rsid w:val="009026A7"/>
    <w:rsid w:val="00902764"/>
    <w:rsid w:val="009028C9"/>
    <w:rsid w:val="00902C13"/>
    <w:rsid w:val="00902CAD"/>
    <w:rsid w:val="00902CD9"/>
    <w:rsid w:val="00902D1F"/>
    <w:rsid w:val="009032D7"/>
    <w:rsid w:val="009035F6"/>
    <w:rsid w:val="00903BD6"/>
    <w:rsid w:val="00903E3A"/>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82B"/>
    <w:rsid w:val="009079B3"/>
    <w:rsid w:val="00907B49"/>
    <w:rsid w:val="00907C43"/>
    <w:rsid w:val="00907D16"/>
    <w:rsid w:val="009102F1"/>
    <w:rsid w:val="00910953"/>
    <w:rsid w:val="00910A3C"/>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4F9"/>
    <w:rsid w:val="00916762"/>
    <w:rsid w:val="009168E1"/>
    <w:rsid w:val="009169A2"/>
    <w:rsid w:val="00916F5A"/>
    <w:rsid w:val="0091711D"/>
    <w:rsid w:val="0091729A"/>
    <w:rsid w:val="009172D6"/>
    <w:rsid w:val="00917709"/>
    <w:rsid w:val="00917F22"/>
    <w:rsid w:val="00920141"/>
    <w:rsid w:val="0092018C"/>
    <w:rsid w:val="009204A6"/>
    <w:rsid w:val="0092054A"/>
    <w:rsid w:val="009205B6"/>
    <w:rsid w:val="0092089D"/>
    <w:rsid w:val="009209AC"/>
    <w:rsid w:val="00920B1C"/>
    <w:rsid w:val="00920EA2"/>
    <w:rsid w:val="00920F36"/>
    <w:rsid w:val="00920FCD"/>
    <w:rsid w:val="009217B3"/>
    <w:rsid w:val="00921A61"/>
    <w:rsid w:val="00921A89"/>
    <w:rsid w:val="00921AE4"/>
    <w:rsid w:val="00921B9D"/>
    <w:rsid w:val="00921BC7"/>
    <w:rsid w:val="00922692"/>
    <w:rsid w:val="009229F6"/>
    <w:rsid w:val="00922B9F"/>
    <w:rsid w:val="00922BFB"/>
    <w:rsid w:val="009234B6"/>
    <w:rsid w:val="009235C1"/>
    <w:rsid w:val="00923CEE"/>
    <w:rsid w:val="00923DF9"/>
    <w:rsid w:val="00923F0F"/>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2DE5"/>
    <w:rsid w:val="0093334A"/>
    <w:rsid w:val="009333C6"/>
    <w:rsid w:val="00933B1E"/>
    <w:rsid w:val="00934530"/>
    <w:rsid w:val="0093456C"/>
    <w:rsid w:val="00934573"/>
    <w:rsid w:val="009347AE"/>
    <w:rsid w:val="00935AD7"/>
    <w:rsid w:val="00935C04"/>
    <w:rsid w:val="00935C8D"/>
    <w:rsid w:val="00936033"/>
    <w:rsid w:val="0093674A"/>
    <w:rsid w:val="00936D40"/>
    <w:rsid w:val="00936D97"/>
    <w:rsid w:val="009378D0"/>
    <w:rsid w:val="00937A52"/>
    <w:rsid w:val="009403E3"/>
    <w:rsid w:val="009404C3"/>
    <w:rsid w:val="00940793"/>
    <w:rsid w:val="00940AD3"/>
    <w:rsid w:val="00940C3B"/>
    <w:rsid w:val="00940E87"/>
    <w:rsid w:val="00940F2E"/>
    <w:rsid w:val="0094123D"/>
    <w:rsid w:val="009413E8"/>
    <w:rsid w:val="0094186C"/>
    <w:rsid w:val="00941C5B"/>
    <w:rsid w:val="0094276B"/>
    <w:rsid w:val="00942816"/>
    <w:rsid w:val="00942960"/>
    <w:rsid w:val="00942AB8"/>
    <w:rsid w:val="009431BF"/>
    <w:rsid w:val="009438B4"/>
    <w:rsid w:val="0094399F"/>
    <w:rsid w:val="00943A8C"/>
    <w:rsid w:val="00943D98"/>
    <w:rsid w:val="00943E44"/>
    <w:rsid w:val="00944184"/>
    <w:rsid w:val="0094494F"/>
    <w:rsid w:val="009449A8"/>
    <w:rsid w:val="00944DEA"/>
    <w:rsid w:val="00944F07"/>
    <w:rsid w:val="00945245"/>
    <w:rsid w:val="0094563D"/>
    <w:rsid w:val="009457B9"/>
    <w:rsid w:val="009459BC"/>
    <w:rsid w:val="009459CE"/>
    <w:rsid w:val="00945D78"/>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357"/>
    <w:rsid w:val="009518C4"/>
    <w:rsid w:val="0095244E"/>
    <w:rsid w:val="009524AA"/>
    <w:rsid w:val="00952615"/>
    <w:rsid w:val="00953142"/>
    <w:rsid w:val="0095324C"/>
    <w:rsid w:val="009534F8"/>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1F8"/>
    <w:rsid w:val="009572E4"/>
    <w:rsid w:val="00957699"/>
    <w:rsid w:val="009578CF"/>
    <w:rsid w:val="009578ED"/>
    <w:rsid w:val="00957E25"/>
    <w:rsid w:val="00960500"/>
    <w:rsid w:val="009609B1"/>
    <w:rsid w:val="00960DA5"/>
    <w:rsid w:val="00960E7D"/>
    <w:rsid w:val="00961324"/>
    <w:rsid w:val="00961598"/>
    <w:rsid w:val="00961800"/>
    <w:rsid w:val="009622BD"/>
    <w:rsid w:val="0096298F"/>
    <w:rsid w:val="00962CA1"/>
    <w:rsid w:val="00962E00"/>
    <w:rsid w:val="009630D8"/>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D7A"/>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308"/>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8C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29D"/>
    <w:rsid w:val="00983B65"/>
    <w:rsid w:val="00983F22"/>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5E2"/>
    <w:rsid w:val="00987D79"/>
    <w:rsid w:val="00987FA2"/>
    <w:rsid w:val="00990036"/>
    <w:rsid w:val="00990058"/>
    <w:rsid w:val="009910C0"/>
    <w:rsid w:val="009914BB"/>
    <w:rsid w:val="00991788"/>
    <w:rsid w:val="00991D9D"/>
    <w:rsid w:val="00991FDB"/>
    <w:rsid w:val="0099214A"/>
    <w:rsid w:val="00992C26"/>
    <w:rsid w:val="00992E5F"/>
    <w:rsid w:val="00993282"/>
    <w:rsid w:val="009932EB"/>
    <w:rsid w:val="009933FF"/>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82A"/>
    <w:rsid w:val="00996ACF"/>
    <w:rsid w:val="00996C72"/>
    <w:rsid w:val="00996F1C"/>
    <w:rsid w:val="00996F4F"/>
    <w:rsid w:val="0099707A"/>
    <w:rsid w:val="009971B4"/>
    <w:rsid w:val="009973F1"/>
    <w:rsid w:val="00997BFC"/>
    <w:rsid w:val="00997F88"/>
    <w:rsid w:val="009A01EC"/>
    <w:rsid w:val="009A027E"/>
    <w:rsid w:val="009A0402"/>
    <w:rsid w:val="009A1263"/>
    <w:rsid w:val="009A13FC"/>
    <w:rsid w:val="009A1DD4"/>
    <w:rsid w:val="009A2196"/>
    <w:rsid w:val="009A225B"/>
    <w:rsid w:val="009A29B7"/>
    <w:rsid w:val="009A31CC"/>
    <w:rsid w:val="009A34FC"/>
    <w:rsid w:val="009A3530"/>
    <w:rsid w:val="009A356B"/>
    <w:rsid w:val="009A3745"/>
    <w:rsid w:val="009A3B32"/>
    <w:rsid w:val="009A3B64"/>
    <w:rsid w:val="009A3D7B"/>
    <w:rsid w:val="009A3FB2"/>
    <w:rsid w:val="009A47CF"/>
    <w:rsid w:val="009A47D7"/>
    <w:rsid w:val="009A4F1E"/>
    <w:rsid w:val="009A517B"/>
    <w:rsid w:val="009A5324"/>
    <w:rsid w:val="009A5352"/>
    <w:rsid w:val="009A555F"/>
    <w:rsid w:val="009A5D4A"/>
    <w:rsid w:val="009A6064"/>
    <w:rsid w:val="009A621A"/>
    <w:rsid w:val="009A644D"/>
    <w:rsid w:val="009A6846"/>
    <w:rsid w:val="009A6EAA"/>
    <w:rsid w:val="009A6EBD"/>
    <w:rsid w:val="009A7374"/>
    <w:rsid w:val="009A7A3F"/>
    <w:rsid w:val="009A7A86"/>
    <w:rsid w:val="009A7DDB"/>
    <w:rsid w:val="009A7E41"/>
    <w:rsid w:val="009B025F"/>
    <w:rsid w:val="009B0532"/>
    <w:rsid w:val="009B0D27"/>
    <w:rsid w:val="009B0DF8"/>
    <w:rsid w:val="009B0FB9"/>
    <w:rsid w:val="009B1189"/>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33E"/>
    <w:rsid w:val="009B5E10"/>
    <w:rsid w:val="009B6337"/>
    <w:rsid w:val="009B646F"/>
    <w:rsid w:val="009B651A"/>
    <w:rsid w:val="009B6991"/>
    <w:rsid w:val="009B69AD"/>
    <w:rsid w:val="009B777D"/>
    <w:rsid w:val="009B77AF"/>
    <w:rsid w:val="009B7886"/>
    <w:rsid w:val="009B79A0"/>
    <w:rsid w:val="009B7C7D"/>
    <w:rsid w:val="009C016F"/>
    <w:rsid w:val="009C08B6"/>
    <w:rsid w:val="009C0E67"/>
    <w:rsid w:val="009C1163"/>
    <w:rsid w:val="009C1578"/>
    <w:rsid w:val="009C18F4"/>
    <w:rsid w:val="009C1BE3"/>
    <w:rsid w:val="009C1E05"/>
    <w:rsid w:val="009C1F2D"/>
    <w:rsid w:val="009C2051"/>
    <w:rsid w:val="009C20B4"/>
    <w:rsid w:val="009C23B6"/>
    <w:rsid w:val="009C23EE"/>
    <w:rsid w:val="009C2AFD"/>
    <w:rsid w:val="009C2B37"/>
    <w:rsid w:val="009C2F59"/>
    <w:rsid w:val="009C2F7C"/>
    <w:rsid w:val="009C320B"/>
    <w:rsid w:val="009C33A5"/>
    <w:rsid w:val="009C36DF"/>
    <w:rsid w:val="009C3BC9"/>
    <w:rsid w:val="009C4A96"/>
    <w:rsid w:val="009C4ACF"/>
    <w:rsid w:val="009C4F77"/>
    <w:rsid w:val="009C51DB"/>
    <w:rsid w:val="009C5208"/>
    <w:rsid w:val="009C52DF"/>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839"/>
    <w:rsid w:val="009D3A02"/>
    <w:rsid w:val="009D3BA6"/>
    <w:rsid w:val="009D3CEA"/>
    <w:rsid w:val="009D3E83"/>
    <w:rsid w:val="009D4D01"/>
    <w:rsid w:val="009D4E2B"/>
    <w:rsid w:val="009D4F18"/>
    <w:rsid w:val="009D545A"/>
    <w:rsid w:val="009D5474"/>
    <w:rsid w:val="009D57F8"/>
    <w:rsid w:val="009D587A"/>
    <w:rsid w:val="009D5A9E"/>
    <w:rsid w:val="009D5BC5"/>
    <w:rsid w:val="009D5D11"/>
    <w:rsid w:val="009D5F1D"/>
    <w:rsid w:val="009D5F64"/>
    <w:rsid w:val="009D65C4"/>
    <w:rsid w:val="009D65DD"/>
    <w:rsid w:val="009D683F"/>
    <w:rsid w:val="009D6DD9"/>
    <w:rsid w:val="009D7280"/>
    <w:rsid w:val="009D7672"/>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5825"/>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619"/>
    <w:rsid w:val="009F58E2"/>
    <w:rsid w:val="009F59D9"/>
    <w:rsid w:val="009F5BF9"/>
    <w:rsid w:val="009F5D4F"/>
    <w:rsid w:val="009F5DD3"/>
    <w:rsid w:val="009F6352"/>
    <w:rsid w:val="009F6D20"/>
    <w:rsid w:val="009F79D3"/>
    <w:rsid w:val="009F7B92"/>
    <w:rsid w:val="009F7FC2"/>
    <w:rsid w:val="00A00007"/>
    <w:rsid w:val="00A00333"/>
    <w:rsid w:val="00A006B3"/>
    <w:rsid w:val="00A007EF"/>
    <w:rsid w:val="00A00811"/>
    <w:rsid w:val="00A009A1"/>
    <w:rsid w:val="00A00AA8"/>
    <w:rsid w:val="00A00BAC"/>
    <w:rsid w:val="00A01050"/>
    <w:rsid w:val="00A0106F"/>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8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D47"/>
    <w:rsid w:val="00A11299"/>
    <w:rsid w:val="00A112E4"/>
    <w:rsid w:val="00A11A30"/>
    <w:rsid w:val="00A11ACE"/>
    <w:rsid w:val="00A11AFB"/>
    <w:rsid w:val="00A11B24"/>
    <w:rsid w:val="00A11E9C"/>
    <w:rsid w:val="00A127EE"/>
    <w:rsid w:val="00A12AF7"/>
    <w:rsid w:val="00A12C9A"/>
    <w:rsid w:val="00A12CB5"/>
    <w:rsid w:val="00A12D29"/>
    <w:rsid w:val="00A12E9D"/>
    <w:rsid w:val="00A13220"/>
    <w:rsid w:val="00A13747"/>
    <w:rsid w:val="00A13B02"/>
    <w:rsid w:val="00A13B3B"/>
    <w:rsid w:val="00A13C37"/>
    <w:rsid w:val="00A147AD"/>
    <w:rsid w:val="00A15189"/>
    <w:rsid w:val="00A152D1"/>
    <w:rsid w:val="00A1532F"/>
    <w:rsid w:val="00A15803"/>
    <w:rsid w:val="00A1597B"/>
    <w:rsid w:val="00A15CC6"/>
    <w:rsid w:val="00A16123"/>
    <w:rsid w:val="00A16821"/>
    <w:rsid w:val="00A16A61"/>
    <w:rsid w:val="00A16B41"/>
    <w:rsid w:val="00A16CED"/>
    <w:rsid w:val="00A16DD9"/>
    <w:rsid w:val="00A16EAC"/>
    <w:rsid w:val="00A171A0"/>
    <w:rsid w:val="00A17201"/>
    <w:rsid w:val="00A172BB"/>
    <w:rsid w:val="00A17652"/>
    <w:rsid w:val="00A178DA"/>
    <w:rsid w:val="00A17918"/>
    <w:rsid w:val="00A17B54"/>
    <w:rsid w:val="00A201D0"/>
    <w:rsid w:val="00A202A9"/>
    <w:rsid w:val="00A20810"/>
    <w:rsid w:val="00A20A36"/>
    <w:rsid w:val="00A20ECB"/>
    <w:rsid w:val="00A21491"/>
    <w:rsid w:val="00A215A5"/>
    <w:rsid w:val="00A21C94"/>
    <w:rsid w:val="00A22077"/>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8CE"/>
    <w:rsid w:val="00A25C0E"/>
    <w:rsid w:val="00A25EE3"/>
    <w:rsid w:val="00A261BE"/>
    <w:rsid w:val="00A2635C"/>
    <w:rsid w:val="00A26634"/>
    <w:rsid w:val="00A2669F"/>
    <w:rsid w:val="00A2699A"/>
    <w:rsid w:val="00A26BBB"/>
    <w:rsid w:val="00A273DD"/>
    <w:rsid w:val="00A2747F"/>
    <w:rsid w:val="00A27965"/>
    <w:rsid w:val="00A27A99"/>
    <w:rsid w:val="00A27CA1"/>
    <w:rsid w:val="00A27D06"/>
    <w:rsid w:val="00A27D7D"/>
    <w:rsid w:val="00A306E3"/>
    <w:rsid w:val="00A31567"/>
    <w:rsid w:val="00A31891"/>
    <w:rsid w:val="00A3207F"/>
    <w:rsid w:val="00A320D9"/>
    <w:rsid w:val="00A32A9D"/>
    <w:rsid w:val="00A32B0A"/>
    <w:rsid w:val="00A32D29"/>
    <w:rsid w:val="00A332F9"/>
    <w:rsid w:val="00A33AF8"/>
    <w:rsid w:val="00A33E6D"/>
    <w:rsid w:val="00A33FE1"/>
    <w:rsid w:val="00A344AD"/>
    <w:rsid w:val="00A34873"/>
    <w:rsid w:val="00A35359"/>
    <w:rsid w:val="00A354CF"/>
    <w:rsid w:val="00A356F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16F"/>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D9C"/>
    <w:rsid w:val="00A52F8E"/>
    <w:rsid w:val="00A535EE"/>
    <w:rsid w:val="00A53724"/>
    <w:rsid w:val="00A53902"/>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9D4"/>
    <w:rsid w:val="00A56A39"/>
    <w:rsid w:val="00A56F5A"/>
    <w:rsid w:val="00A572F7"/>
    <w:rsid w:val="00A573BF"/>
    <w:rsid w:val="00A57486"/>
    <w:rsid w:val="00A5775E"/>
    <w:rsid w:val="00A57943"/>
    <w:rsid w:val="00A57B65"/>
    <w:rsid w:val="00A57C5B"/>
    <w:rsid w:val="00A60246"/>
    <w:rsid w:val="00A602CA"/>
    <w:rsid w:val="00A60352"/>
    <w:rsid w:val="00A603D0"/>
    <w:rsid w:val="00A60580"/>
    <w:rsid w:val="00A6073D"/>
    <w:rsid w:val="00A60AD8"/>
    <w:rsid w:val="00A60E16"/>
    <w:rsid w:val="00A61083"/>
    <w:rsid w:val="00A61207"/>
    <w:rsid w:val="00A61368"/>
    <w:rsid w:val="00A618FB"/>
    <w:rsid w:val="00A61CA7"/>
    <w:rsid w:val="00A61CFC"/>
    <w:rsid w:val="00A61D44"/>
    <w:rsid w:val="00A61DF6"/>
    <w:rsid w:val="00A61F4E"/>
    <w:rsid w:val="00A61F61"/>
    <w:rsid w:val="00A620BD"/>
    <w:rsid w:val="00A623C9"/>
    <w:rsid w:val="00A62481"/>
    <w:rsid w:val="00A6252A"/>
    <w:rsid w:val="00A6268C"/>
    <w:rsid w:val="00A626E3"/>
    <w:rsid w:val="00A627A9"/>
    <w:rsid w:val="00A62B09"/>
    <w:rsid w:val="00A62C88"/>
    <w:rsid w:val="00A62EA5"/>
    <w:rsid w:val="00A62F47"/>
    <w:rsid w:val="00A6391B"/>
    <w:rsid w:val="00A63AE1"/>
    <w:rsid w:val="00A63ECE"/>
    <w:rsid w:val="00A63F02"/>
    <w:rsid w:val="00A641DD"/>
    <w:rsid w:val="00A643F5"/>
    <w:rsid w:val="00A64441"/>
    <w:rsid w:val="00A6481A"/>
    <w:rsid w:val="00A651C0"/>
    <w:rsid w:val="00A6543B"/>
    <w:rsid w:val="00A65601"/>
    <w:rsid w:val="00A658C2"/>
    <w:rsid w:val="00A65BC7"/>
    <w:rsid w:val="00A66133"/>
    <w:rsid w:val="00A66689"/>
    <w:rsid w:val="00A66F26"/>
    <w:rsid w:val="00A66FA6"/>
    <w:rsid w:val="00A67065"/>
    <w:rsid w:val="00A67278"/>
    <w:rsid w:val="00A672E4"/>
    <w:rsid w:val="00A67330"/>
    <w:rsid w:val="00A6758C"/>
    <w:rsid w:val="00A6766B"/>
    <w:rsid w:val="00A67A19"/>
    <w:rsid w:val="00A67EFB"/>
    <w:rsid w:val="00A701C7"/>
    <w:rsid w:val="00A704A2"/>
    <w:rsid w:val="00A7051B"/>
    <w:rsid w:val="00A7052A"/>
    <w:rsid w:val="00A7052D"/>
    <w:rsid w:val="00A70964"/>
    <w:rsid w:val="00A70A1A"/>
    <w:rsid w:val="00A70C55"/>
    <w:rsid w:val="00A71096"/>
    <w:rsid w:val="00A71764"/>
    <w:rsid w:val="00A71B3F"/>
    <w:rsid w:val="00A71DFD"/>
    <w:rsid w:val="00A71F76"/>
    <w:rsid w:val="00A7214E"/>
    <w:rsid w:val="00A727FC"/>
    <w:rsid w:val="00A72816"/>
    <w:rsid w:val="00A72A51"/>
    <w:rsid w:val="00A72A92"/>
    <w:rsid w:val="00A73063"/>
    <w:rsid w:val="00A73136"/>
    <w:rsid w:val="00A73322"/>
    <w:rsid w:val="00A73763"/>
    <w:rsid w:val="00A73FBA"/>
    <w:rsid w:val="00A74426"/>
    <w:rsid w:val="00A74B26"/>
    <w:rsid w:val="00A74BDB"/>
    <w:rsid w:val="00A750B9"/>
    <w:rsid w:val="00A753EB"/>
    <w:rsid w:val="00A75406"/>
    <w:rsid w:val="00A75601"/>
    <w:rsid w:val="00A75791"/>
    <w:rsid w:val="00A760C5"/>
    <w:rsid w:val="00A7610C"/>
    <w:rsid w:val="00A762ED"/>
    <w:rsid w:val="00A76333"/>
    <w:rsid w:val="00A7681C"/>
    <w:rsid w:val="00A772A4"/>
    <w:rsid w:val="00A7736B"/>
    <w:rsid w:val="00A77855"/>
    <w:rsid w:val="00A77E94"/>
    <w:rsid w:val="00A80033"/>
    <w:rsid w:val="00A805C1"/>
    <w:rsid w:val="00A80BFE"/>
    <w:rsid w:val="00A80CB0"/>
    <w:rsid w:val="00A80CF1"/>
    <w:rsid w:val="00A80D4A"/>
    <w:rsid w:val="00A80D4F"/>
    <w:rsid w:val="00A8106D"/>
    <w:rsid w:val="00A81243"/>
    <w:rsid w:val="00A81386"/>
    <w:rsid w:val="00A815DD"/>
    <w:rsid w:val="00A816F0"/>
    <w:rsid w:val="00A819CC"/>
    <w:rsid w:val="00A81DC6"/>
    <w:rsid w:val="00A81DF9"/>
    <w:rsid w:val="00A81E89"/>
    <w:rsid w:val="00A81EC3"/>
    <w:rsid w:val="00A82048"/>
    <w:rsid w:val="00A825E7"/>
    <w:rsid w:val="00A82604"/>
    <w:rsid w:val="00A82C0D"/>
    <w:rsid w:val="00A83779"/>
    <w:rsid w:val="00A8380D"/>
    <w:rsid w:val="00A83A40"/>
    <w:rsid w:val="00A83C53"/>
    <w:rsid w:val="00A84073"/>
    <w:rsid w:val="00A841AE"/>
    <w:rsid w:val="00A8422F"/>
    <w:rsid w:val="00A84C9B"/>
    <w:rsid w:val="00A853D9"/>
    <w:rsid w:val="00A853DC"/>
    <w:rsid w:val="00A85720"/>
    <w:rsid w:val="00A85CCD"/>
    <w:rsid w:val="00A862CF"/>
    <w:rsid w:val="00A86692"/>
    <w:rsid w:val="00A86A4C"/>
    <w:rsid w:val="00A86C48"/>
    <w:rsid w:val="00A86E37"/>
    <w:rsid w:val="00A86E5C"/>
    <w:rsid w:val="00A871A0"/>
    <w:rsid w:val="00A872B0"/>
    <w:rsid w:val="00A87697"/>
    <w:rsid w:val="00A87BEA"/>
    <w:rsid w:val="00A87DAD"/>
    <w:rsid w:val="00A87E2C"/>
    <w:rsid w:val="00A87E59"/>
    <w:rsid w:val="00A9032B"/>
    <w:rsid w:val="00A905E5"/>
    <w:rsid w:val="00A90B87"/>
    <w:rsid w:val="00A90D4D"/>
    <w:rsid w:val="00A90F06"/>
    <w:rsid w:val="00A90F8B"/>
    <w:rsid w:val="00A918F8"/>
    <w:rsid w:val="00A91DF0"/>
    <w:rsid w:val="00A91F42"/>
    <w:rsid w:val="00A921E2"/>
    <w:rsid w:val="00A92B5C"/>
    <w:rsid w:val="00A92BBE"/>
    <w:rsid w:val="00A92E2D"/>
    <w:rsid w:val="00A9325B"/>
    <w:rsid w:val="00A936E0"/>
    <w:rsid w:val="00A9393D"/>
    <w:rsid w:val="00A93C59"/>
    <w:rsid w:val="00A93EFE"/>
    <w:rsid w:val="00A94378"/>
    <w:rsid w:val="00A94626"/>
    <w:rsid w:val="00A949CC"/>
    <w:rsid w:val="00A95282"/>
    <w:rsid w:val="00A95354"/>
    <w:rsid w:val="00A953B0"/>
    <w:rsid w:val="00A95488"/>
    <w:rsid w:val="00A954F9"/>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1CBE"/>
    <w:rsid w:val="00AA21BE"/>
    <w:rsid w:val="00AA2560"/>
    <w:rsid w:val="00AA2792"/>
    <w:rsid w:val="00AA2C10"/>
    <w:rsid w:val="00AA2D81"/>
    <w:rsid w:val="00AA2E57"/>
    <w:rsid w:val="00AA308F"/>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94D"/>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336"/>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3B9"/>
    <w:rsid w:val="00AC359F"/>
    <w:rsid w:val="00AC42B5"/>
    <w:rsid w:val="00AC4DF9"/>
    <w:rsid w:val="00AC514F"/>
    <w:rsid w:val="00AC516B"/>
    <w:rsid w:val="00AC5217"/>
    <w:rsid w:val="00AC5565"/>
    <w:rsid w:val="00AC559C"/>
    <w:rsid w:val="00AC55B9"/>
    <w:rsid w:val="00AC56BA"/>
    <w:rsid w:val="00AC59BA"/>
    <w:rsid w:val="00AC5FD6"/>
    <w:rsid w:val="00AC6056"/>
    <w:rsid w:val="00AC6230"/>
    <w:rsid w:val="00AC6394"/>
    <w:rsid w:val="00AC646D"/>
    <w:rsid w:val="00AC6642"/>
    <w:rsid w:val="00AC6F69"/>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182"/>
    <w:rsid w:val="00AD5225"/>
    <w:rsid w:val="00AD524E"/>
    <w:rsid w:val="00AD52D9"/>
    <w:rsid w:val="00AD53FD"/>
    <w:rsid w:val="00AD5656"/>
    <w:rsid w:val="00AD5741"/>
    <w:rsid w:val="00AD57D8"/>
    <w:rsid w:val="00AD598F"/>
    <w:rsid w:val="00AD6646"/>
    <w:rsid w:val="00AD6BE3"/>
    <w:rsid w:val="00AD7032"/>
    <w:rsid w:val="00AD70AE"/>
    <w:rsid w:val="00AD7547"/>
    <w:rsid w:val="00AD7738"/>
    <w:rsid w:val="00AD790F"/>
    <w:rsid w:val="00AD7B5A"/>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708"/>
    <w:rsid w:val="00AE38A3"/>
    <w:rsid w:val="00AE3AFA"/>
    <w:rsid w:val="00AE4116"/>
    <w:rsid w:val="00AE41FF"/>
    <w:rsid w:val="00AE46E8"/>
    <w:rsid w:val="00AE4C2A"/>
    <w:rsid w:val="00AE4F82"/>
    <w:rsid w:val="00AE4FF3"/>
    <w:rsid w:val="00AE548C"/>
    <w:rsid w:val="00AE55D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1306"/>
    <w:rsid w:val="00AF15C7"/>
    <w:rsid w:val="00AF3894"/>
    <w:rsid w:val="00AF3DC1"/>
    <w:rsid w:val="00AF3F6A"/>
    <w:rsid w:val="00AF44F6"/>
    <w:rsid w:val="00AF47AA"/>
    <w:rsid w:val="00AF4C9E"/>
    <w:rsid w:val="00AF4E28"/>
    <w:rsid w:val="00AF518C"/>
    <w:rsid w:val="00AF547B"/>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B18"/>
    <w:rsid w:val="00B05F35"/>
    <w:rsid w:val="00B0662B"/>
    <w:rsid w:val="00B06732"/>
    <w:rsid w:val="00B06782"/>
    <w:rsid w:val="00B06967"/>
    <w:rsid w:val="00B06A82"/>
    <w:rsid w:val="00B06D80"/>
    <w:rsid w:val="00B075AC"/>
    <w:rsid w:val="00B0764C"/>
    <w:rsid w:val="00B0768B"/>
    <w:rsid w:val="00B07705"/>
    <w:rsid w:val="00B0778E"/>
    <w:rsid w:val="00B07CD7"/>
    <w:rsid w:val="00B07FFE"/>
    <w:rsid w:val="00B10465"/>
    <w:rsid w:val="00B109B9"/>
    <w:rsid w:val="00B10AA8"/>
    <w:rsid w:val="00B111C9"/>
    <w:rsid w:val="00B11390"/>
    <w:rsid w:val="00B11459"/>
    <w:rsid w:val="00B11CEE"/>
    <w:rsid w:val="00B11E90"/>
    <w:rsid w:val="00B11EFE"/>
    <w:rsid w:val="00B11FE5"/>
    <w:rsid w:val="00B123B7"/>
    <w:rsid w:val="00B12561"/>
    <w:rsid w:val="00B125E3"/>
    <w:rsid w:val="00B12B3C"/>
    <w:rsid w:val="00B12BB9"/>
    <w:rsid w:val="00B12FC6"/>
    <w:rsid w:val="00B13286"/>
    <w:rsid w:val="00B1360E"/>
    <w:rsid w:val="00B139AD"/>
    <w:rsid w:val="00B13C64"/>
    <w:rsid w:val="00B13C9D"/>
    <w:rsid w:val="00B13E06"/>
    <w:rsid w:val="00B14228"/>
    <w:rsid w:val="00B14389"/>
    <w:rsid w:val="00B14518"/>
    <w:rsid w:val="00B1481B"/>
    <w:rsid w:val="00B15BA3"/>
    <w:rsid w:val="00B16031"/>
    <w:rsid w:val="00B160A2"/>
    <w:rsid w:val="00B16748"/>
    <w:rsid w:val="00B16802"/>
    <w:rsid w:val="00B16810"/>
    <w:rsid w:val="00B16D95"/>
    <w:rsid w:val="00B16E18"/>
    <w:rsid w:val="00B171A4"/>
    <w:rsid w:val="00B1736B"/>
    <w:rsid w:val="00B1749A"/>
    <w:rsid w:val="00B174AE"/>
    <w:rsid w:val="00B178CF"/>
    <w:rsid w:val="00B203DE"/>
    <w:rsid w:val="00B205A4"/>
    <w:rsid w:val="00B20968"/>
    <w:rsid w:val="00B21642"/>
    <w:rsid w:val="00B21B58"/>
    <w:rsid w:val="00B21D4A"/>
    <w:rsid w:val="00B22103"/>
    <w:rsid w:val="00B2277C"/>
    <w:rsid w:val="00B227D9"/>
    <w:rsid w:val="00B228E5"/>
    <w:rsid w:val="00B22A6D"/>
    <w:rsid w:val="00B22B26"/>
    <w:rsid w:val="00B22E8C"/>
    <w:rsid w:val="00B23373"/>
    <w:rsid w:val="00B23FA1"/>
    <w:rsid w:val="00B24520"/>
    <w:rsid w:val="00B24B1C"/>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868"/>
    <w:rsid w:val="00B33C44"/>
    <w:rsid w:val="00B33F4E"/>
    <w:rsid w:val="00B33F9C"/>
    <w:rsid w:val="00B34C50"/>
    <w:rsid w:val="00B3509D"/>
    <w:rsid w:val="00B3509E"/>
    <w:rsid w:val="00B35107"/>
    <w:rsid w:val="00B35123"/>
    <w:rsid w:val="00B352B5"/>
    <w:rsid w:val="00B35635"/>
    <w:rsid w:val="00B35655"/>
    <w:rsid w:val="00B35732"/>
    <w:rsid w:val="00B35977"/>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3B0"/>
    <w:rsid w:val="00B40452"/>
    <w:rsid w:val="00B4054B"/>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53E"/>
    <w:rsid w:val="00B52628"/>
    <w:rsid w:val="00B52656"/>
    <w:rsid w:val="00B527EF"/>
    <w:rsid w:val="00B52C02"/>
    <w:rsid w:val="00B52CBC"/>
    <w:rsid w:val="00B52CFB"/>
    <w:rsid w:val="00B52E0B"/>
    <w:rsid w:val="00B52F5E"/>
    <w:rsid w:val="00B52FE1"/>
    <w:rsid w:val="00B52FFB"/>
    <w:rsid w:val="00B532A3"/>
    <w:rsid w:val="00B53ED5"/>
    <w:rsid w:val="00B54010"/>
    <w:rsid w:val="00B542CD"/>
    <w:rsid w:val="00B54931"/>
    <w:rsid w:val="00B54CF6"/>
    <w:rsid w:val="00B54E4A"/>
    <w:rsid w:val="00B54FBB"/>
    <w:rsid w:val="00B550E6"/>
    <w:rsid w:val="00B550F0"/>
    <w:rsid w:val="00B55AFB"/>
    <w:rsid w:val="00B55DB0"/>
    <w:rsid w:val="00B56080"/>
    <w:rsid w:val="00B56167"/>
    <w:rsid w:val="00B563F1"/>
    <w:rsid w:val="00B56648"/>
    <w:rsid w:val="00B56861"/>
    <w:rsid w:val="00B56943"/>
    <w:rsid w:val="00B56A8A"/>
    <w:rsid w:val="00B56ADA"/>
    <w:rsid w:val="00B56E32"/>
    <w:rsid w:val="00B56F42"/>
    <w:rsid w:val="00B57123"/>
    <w:rsid w:val="00B57198"/>
    <w:rsid w:val="00B57911"/>
    <w:rsid w:val="00B57C54"/>
    <w:rsid w:val="00B60B85"/>
    <w:rsid w:val="00B61338"/>
    <w:rsid w:val="00B61719"/>
    <w:rsid w:val="00B61763"/>
    <w:rsid w:val="00B6187F"/>
    <w:rsid w:val="00B618B1"/>
    <w:rsid w:val="00B61938"/>
    <w:rsid w:val="00B619B2"/>
    <w:rsid w:val="00B61E11"/>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5D3F"/>
    <w:rsid w:val="00B65D84"/>
    <w:rsid w:val="00B662D7"/>
    <w:rsid w:val="00B665CA"/>
    <w:rsid w:val="00B66CEC"/>
    <w:rsid w:val="00B66D90"/>
    <w:rsid w:val="00B67007"/>
    <w:rsid w:val="00B6784C"/>
    <w:rsid w:val="00B678DC"/>
    <w:rsid w:val="00B67A7D"/>
    <w:rsid w:val="00B67AB7"/>
    <w:rsid w:val="00B67C11"/>
    <w:rsid w:val="00B67D0A"/>
    <w:rsid w:val="00B67F3B"/>
    <w:rsid w:val="00B7015B"/>
    <w:rsid w:val="00B7044E"/>
    <w:rsid w:val="00B70612"/>
    <w:rsid w:val="00B706B7"/>
    <w:rsid w:val="00B7093E"/>
    <w:rsid w:val="00B70D8E"/>
    <w:rsid w:val="00B70DF5"/>
    <w:rsid w:val="00B71343"/>
    <w:rsid w:val="00B71509"/>
    <w:rsid w:val="00B71D5E"/>
    <w:rsid w:val="00B71F2D"/>
    <w:rsid w:val="00B72095"/>
    <w:rsid w:val="00B72163"/>
    <w:rsid w:val="00B72F80"/>
    <w:rsid w:val="00B731D8"/>
    <w:rsid w:val="00B7321A"/>
    <w:rsid w:val="00B73A86"/>
    <w:rsid w:val="00B73B0F"/>
    <w:rsid w:val="00B73EDF"/>
    <w:rsid w:val="00B73F36"/>
    <w:rsid w:val="00B73F6E"/>
    <w:rsid w:val="00B74045"/>
    <w:rsid w:val="00B744FA"/>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8BC"/>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D4"/>
    <w:rsid w:val="00B84287"/>
    <w:rsid w:val="00B8451A"/>
    <w:rsid w:val="00B84A6A"/>
    <w:rsid w:val="00B85630"/>
    <w:rsid w:val="00B858C0"/>
    <w:rsid w:val="00B858D4"/>
    <w:rsid w:val="00B85DAE"/>
    <w:rsid w:val="00B85E8D"/>
    <w:rsid w:val="00B860B9"/>
    <w:rsid w:val="00B864C0"/>
    <w:rsid w:val="00B864C8"/>
    <w:rsid w:val="00B86BFD"/>
    <w:rsid w:val="00B86FDF"/>
    <w:rsid w:val="00B8780B"/>
    <w:rsid w:val="00B878EE"/>
    <w:rsid w:val="00B87DB6"/>
    <w:rsid w:val="00B901FD"/>
    <w:rsid w:val="00B90262"/>
    <w:rsid w:val="00B90675"/>
    <w:rsid w:val="00B90AA0"/>
    <w:rsid w:val="00B90AB1"/>
    <w:rsid w:val="00B90DE3"/>
    <w:rsid w:val="00B90E2D"/>
    <w:rsid w:val="00B90EBE"/>
    <w:rsid w:val="00B91090"/>
    <w:rsid w:val="00B91123"/>
    <w:rsid w:val="00B9178E"/>
    <w:rsid w:val="00B917BC"/>
    <w:rsid w:val="00B91B62"/>
    <w:rsid w:val="00B91C77"/>
    <w:rsid w:val="00B92188"/>
    <w:rsid w:val="00B9231C"/>
    <w:rsid w:val="00B92514"/>
    <w:rsid w:val="00B92531"/>
    <w:rsid w:val="00B92771"/>
    <w:rsid w:val="00B92C51"/>
    <w:rsid w:val="00B92CBE"/>
    <w:rsid w:val="00B92F7A"/>
    <w:rsid w:val="00B93171"/>
    <w:rsid w:val="00B9325C"/>
    <w:rsid w:val="00B93D1C"/>
    <w:rsid w:val="00B9408F"/>
    <w:rsid w:val="00B940F4"/>
    <w:rsid w:val="00B94107"/>
    <w:rsid w:val="00B943B3"/>
    <w:rsid w:val="00B94CB2"/>
    <w:rsid w:val="00B94ECF"/>
    <w:rsid w:val="00B94EFB"/>
    <w:rsid w:val="00B95451"/>
    <w:rsid w:val="00B955BF"/>
    <w:rsid w:val="00B959D1"/>
    <w:rsid w:val="00B95C2E"/>
    <w:rsid w:val="00B962E2"/>
    <w:rsid w:val="00B96823"/>
    <w:rsid w:val="00B96EE6"/>
    <w:rsid w:val="00B9791D"/>
    <w:rsid w:val="00B97AE5"/>
    <w:rsid w:val="00BA0312"/>
    <w:rsid w:val="00BA056D"/>
    <w:rsid w:val="00BA0897"/>
    <w:rsid w:val="00BA0C6F"/>
    <w:rsid w:val="00BA1210"/>
    <w:rsid w:val="00BA1228"/>
    <w:rsid w:val="00BA1544"/>
    <w:rsid w:val="00BA15C8"/>
    <w:rsid w:val="00BA16CA"/>
    <w:rsid w:val="00BA1734"/>
    <w:rsid w:val="00BA1865"/>
    <w:rsid w:val="00BA1B97"/>
    <w:rsid w:val="00BA2135"/>
    <w:rsid w:val="00BA2457"/>
    <w:rsid w:val="00BA27E8"/>
    <w:rsid w:val="00BA28DF"/>
    <w:rsid w:val="00BA2C90"/>
    <w:rsid w:val="00BA2D1C"/>
    <w:rsid w:val="00BA31E6"/>
    <w:rsid w:val="00BA3268"/>
    <w:rsid w:val="00BA3299"/>
    <w:rsid w:val="00BA3A0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7C"/>
    <w:rsid w:val="00BB0296"/>
    <w:rsid w:val="00BB0550"/>
    <w:rsid w:val="00BB0670"/>
    <w:rsid w:val="00BB0845"/>
    <w:rsid w:val="00BB087B"/>
    <w:rsid w:val="00BB09A3"/>
    <w:rsid w:val="00BB0B0E"/>
    <w:rsid w:val="00BB0B5A"/>
    <w:rsid w:val="00BB0B7B"/>
    <w:rsid w:val="00BB0B7C"/>
    <w:rsid w:val="00BB0E0F"/>
    <w:rsid w:val="00BB0F76"/>
    <w:rsid w:val="00BB0F77"/>
    <w:rsid w:val="00BB0FAA"/>
    <w:rsid w:val="00BB16B0"/>
    <w:rsid w:val="00BB1A82"/>
    <w:rsid w:val="00BB237F"/>
    <w:rsid w:val="00BB264F"/>
    <w:rsid w:val="00BB2895"/>
    <w:rsid w:val="00BB29B4"/>
    <w:rsid w:val="00BB2A57"/>
    <w:rsid w:val="00BB2AF9"/>
    <w:rsid w:val="00BB2B12"/>
    <w:rsid w:val="00BB2B38"/>
    <w:rsid w:val="00BB2B71"/>
    <w:rsid w:val="00BB2CAD"/>
    <w:rsid w:val="00BB2F4F"/>
    <w:rsid w:val="00BB328B"/>
    <w:rsid w:val="00BB397D"/>
    <w:rsid w:val="00BB3B5D"/>
    <w:rsid w:val="00BB3C22"/>
    <w:rsid w:val="00BB3F8C"/>
    <w:rsid w:val="00BB44F4"/>
    <w:rsid w:val="00BB4A6D"/>
    <w:rsid w:val="00BB4B00"/>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45"/>
    <w:rsid w:val="00BC2353"/>
    <w:rsid w:val="00BC25FA"/>
    <w:rsid w:val="00BC2907"/>
    <w:rsid w:val="00BC34FF"/>
    <w:rsid w:val="00BC3878"/>
    <w:rsid w:val="00BC3CEC"/>
    <w:rsid w:val="00BC4321"/>
    <w:rsid w:val="00BC4391"/>
    <w:rsid w:val="00BC4640"/>
    <w:rsid w:val="00BC47ED"/>
    <w:rsid w:val="00BC4CD4"/>
    <w:rsid w:val="00BC5333"/>
    <w:rsid w:val="00BC5426"/>
    <w:rsid w:val="00BC5435"/>
    <w:rsid w:val="00BC54DF"/>
    <w:rsid w:val="00BC58A2"/>
    <w:rsid w:val="00BC5AE8"/>
    <w:rsid w:val="00BC5B6D"/>
    <w:rsid w:val="00BC5E5D"/>
    <w:rsid w:val="00BC5ECF"/>
    <w:rsid w:val="00BC61A8"/>
    <w:rsid w:val="00BC62EC"/>
    <w:rsid w:val="00BC6A71"/>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124"/>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B0F"/>
    <w:rsid w:val="00BD5E44"/>
    <w:rsid w:val="00BD6078"/>
    <w:rsid w:val="00BD6473"/>
    <w:rsid w:val="00BD69EF"/>
    <w:rsid w:val="00BD6EB2"/>
    <w:rsid w:val="00BD70E3"/>
    <w:rsid w:val="00BD73CF"/>
    <w:rsid w:val="00BD754C"/>
    <w:rsid w:val="00BD75AB"/>
    <w:rsid w:val="00BD76EC"/>
    <w:rsid w:val="00BD77F6"/>
    <w:rsid w:val="00BD7C77"/>
    <w:rsid w:val="00BD7C9C"/>
    <w:rsid w:val="00BE0455"/>
    <w:rsid w:val="00BE047A"/>
    <w:rsid w:val="00BE0490"/>
    <w:rsid w:val="00BE04F4"/>
    <w:rsid w:val="00BE05EA"/>
    <w:rsid w:val="00BE075A"/>
    <w:rsid w:val="00BE0794"/>
    <w:rsid w:val="00BE0A68"/>
    <w:rsid w:val="00BE0CD9"/>
    <w:rsid w:val="00BE0E5A"/>
    <w:rsid w:val="00BE134B"/>
    <w:rsid w:val="00BE1451"/>
    <w:rsid w:val="00BE1532"/>
    <w:rsid w:val="00BE1642"/>
    <w:rsid w:val="00BE17CD"/>
    <w:rsid w:val="00BE2787"/>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4D5"/>
    <w:rsid w:val="00BE783E"/>
    <w:rsid w:val="00BE79DB"/>
    <w:rsid w:val="00BE7C16"/>
    <w:rsid w:val="00BE7CCA"/>
    <w:rsid w:val="00BF0000"/>
    <w:rsid w:val="00BF0284"/>
    <w:rsid w:val="00BF040A"/>
    <w:rsid w:val="00BF0490"/>
    <w:rsid w:val="00BF07E3"/>
    <w:rsid w:val="00BF09DE"/>
    <w:rsid w:val="00BF0BDD"/>
    <w:rsid w:val="00BF0C07"/>
    <w:rsid w:val="00BF0CE2"/>
    <w:rsid w:val="00BF0EE4"/>
    <w:rsid w:val="00BF0F4B"/>
    <w:rsid w:val="00BF10E4"/>
    <w:rsid w:val="00BF1279"/>
    <w:rsid w:val="00BF163E"/>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4F0"/>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43A"/>
    <w:rsid w:val="00BF75EC"/>
    <w:rsid w:val="00BF767C"/>
    <w:rsid w:val="00BF7A28"/>
    <w:rsid w:val="00BF7F9B"/>
    <w:rsid w:val="00C00413"/>
    <w:rsid w:val="00C004B9"/>
    <w:rsid w:val="00C00A67"/>
    <w:rsid w:val="00C00DE9"/>
    <w:rsid w:val="00C00F78"/>
    <w:rsid w:val="00C01A8D"/>
    <w:rsid w:val="00C01F78"/>
    <w:rsid w:val="00C02268"/>
    <w:rsid w:val="00C0235A"/>
    <w:rsid w:val="00C024B8"/>
    <w:rsid w:val="00C02D2C"/>
    <w:rsid w:val="00C02F97"/>
    <w:rsid w:val="00C036BC"/>
    <w:rsid w:val="00C0382C"/>
    <w:rsid w:val="00C03896"/>
    <w:rsid w:val="00C03B09"/>
    <w:rsid w:val="00C042BB"/>
    <w:rsid w:val="00C042FD"/>
    <w:rsid w:val="00C042FE"/>
    <w:rsid w:val="00C04B3C"/>
    <w:rsid w:val="00C04E38"/>
    <w:rsid w:val="00C04F10"/>
    <w:rsid w:val="00C04F23"/>
    <w:rsid w:val="00C051C4"/>
    <w:rsid w:val="00C051E4"/>
    <w:rsid w:val="00C055C6"/>
    <w:rsid w:val="00C05CA7"/>
    <w:rsid w:val="00C05D30"/>
    <w:rsid w:val="00C063A4"/>
    <w:rsid w:val="00C067FE"/>
    <w:rsid w:val="00C068CE"/>
    <w:rsid w:val="00C06CDE"/>
    <w:rsid w:val="00C06ECB"/>
    <w:rsid w:val="00C06F8E"/>
    <w:rsid w:val="00C07A8B"/>
    <w:rsid w:val="00C07CFB"/>
    <w:rsid w:val="00C07D2B"/>
    <w:rsid w:val="00C07EF7"/>
    <w:rsid w:val="00C07F99"/>
    <w:rsid w:val="00C07FE2"/>
    <w:rsid w:val="00C10093"/>
    <w:rsid w:val="00C1087B"/>
    <w:rsid w:val="00C108BC"/>
    <w:rsid w:val="00C10A07"/>
    <w:rsid w:val="00C10A4A"/>
    <w:rsid w:val="00C10AA0"/>
    <w:rsid w:val="00C10B3D"/>
    <w:rsid w:val="00C10BFB"/>
    <w:rsid w:val="00C10FD0"/>
    <w:rsid w:val="00C1143A"/>
    <w:rsid w:val="00C1148E"/>
    <w:rsid w:val="00C11515"/>
    <w:rsid w:val="00C11573"/>
    <w:rsid w:val="00C11698"/>
    <w:rsid w:val="00C1169E"/>
    <w:rsid w:val="00C11779"/>
    <w:rsid w:val="00C1209A"/>
    <w:rsid w:val="00C12BB2"/>
    <w:rsid w:val="00C12F17"/>
    <w:rsid w:val="00C132C9"/>
    <w:rsid w:val="00C133F9"/>
    <w:rsid w:val="00C1349A"/>
    <w:rsid w:val="00C13A48"/>
    <w:rsid w:val="00C13B81"/>
    <w:rsid w:val="00C13C6E"/>
    <w:rsid w:val="00C13DA4"/>
    <w:rsid w:val="00C13FA0"/>
    <w:rsid w:val="00C142D0"/>
    <w:rsid w:val="00C143C9"/>
    <w:rsid w:val="00C145FC"/>
    <w:rsid w:val="00C14722"/>
    <w:rsid w:val="00C14B26"/>
    <w:rsid w:val="00C1547F"/>
    <w:rsid w:val="00C156E2"/>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713"/>
    <w:rsid w:val="00C23990"/>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CAD"/>
    <w:rsid w:val="00C32DB3"/>
    <w:rsid w:val="00C32F16"/>
    <w:rsid w:val="00C33359"/>
    <w:rsid w:val="00C3354F"/>
    <w:rsid w:val="00C33D66"/>
    <w:rsid w:val="00C3403E"/>
    <w:rsid w:val="00C341AE"/>
    <w:rsid w:val="00C3436C"/>
    <w:rsid w:val="00C34591"/>
    <w:rsid w:val="00C34747"/>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48BB"/>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0ECE"/>
    <w:rsid w:val="00C517C7"/>
    <w:rsid w:val="00C518AE"/>
    <w:rsid w:val="00C51918"/>
    <w:rsid w:val="00C51FDA"/>
    <w:rsid w:val="00C52229"/>
    <w:rsid w:val="00C526BC"/>
    <w:rsid w:val="00C527F7"/>
    <w:rsid w:val="00C52892"/>
    <w:rsid w:val="00C52A65"/>
    <w:rsid w:val="00C52CBF"/>
    <w:rsid w:val="00C52F15"/>
    <w:rsid w:val="00C530BA"/>
    <w:rsid w:val="00C53167"/>
    <w:rsid w:val="00C532BE"/>
    <w:rsid w:val="00C534AA"/>
    <w:rsid w:val="00C537A3"/>
    <w:rsid w:val="00C53A1A"/>
    <w:rsid w:val="00C53A45"/>
    <w:rsid w:val="00C53D78"/>
    <w:rsid w:val="00C53FF1"/>
    <w:rsid w:val="00C54325"/>
    <w:rsid w:val="00C54524"/>
    <w:rsid w:val="00C545E4"/>
    <w:rsid w:val="00C548D3"/>
    <w:rsid w:val="00C54C15"/>
    <w:rsid w:val="00C54F70"/>
    <w:rsid w:val="00C55575"/>
    <w:rsid w:val="00C5599E"/>
    <w:rsid w:val="00C563EB"/>
    <w:rsid w:val="00C564A4"/>
    <w:rsid w:val="00C5652F"/>
    <w:rsid w:val="00C56AF2"/>
    <w:rsid w:val="00C56E10"/>
    <w:rsid w:val="00C56EA7"/>
    <w:rsid w:val="00C5717F"/>
    <w:rsid w:val="00C574C9"/>
    <w:rsid w:val="00C579EE"/>
    <w:rsid w:val="00C57A40"/>
    <w:rsid w:val="00C6101B"/>
    <w:rsid w:val="00C6119E"/>
    <w:rsid w:val="00C61327"/>
    <w:rsid w:val="00C61520"/>
    <w:rsid w:val="00C6164C"/>
    <w:rsid w:val="00C61A25"/>
    <w:rsid w:val="00C6203E"/>
    <w:rsid w:val="00C62169"/>
    <w:rsid w:val="00C622E4"/>
    <w:rsid w:val="00C626D4"/>
    <w:rsid w:val="00C62879"/>
    <w:rsid w:val="00C62C24"/>
    <w:rsid w:val="00C62C57"/>
    <w:rsid w:val="00C62E8F"/>
    <w:rsid w:val="00C62E9C"/>
    <w:rsid w:val="00C62F2B"/>
    <w:rsid w:val="00C638AA"/>
    <w:rsid w:val="00C63968"/>
    <w:rsid w:val="00C63E0F"/>
    <w:rsid w:val="00C63E9F"/>
    <w:rsid w:val="00C64D32"/>
    <w:rsid w:val="00C65851"/>
    <w:rsid w:val="00C65970"/>
    <w:rsid w:val="00C659A9"/>
    <w:rsid w:val="00C65B5F"/>
    <w:rsid w:val="00C65BDF"/>
    <w:rsid w:val="00C65F14"/>
    <w:rsid w:val="00C66443"/>
    <w:rsid w:val="00C665E0"/>
    <w:rsid w:val="00C66BCE"/>
    <w:rsid w:val="00C66CFF"/>
    <w:rsid w:val="00C67067"/>
    <w:rsid w:val="00C672F8"/>
    <w:rsid w:val="00C678C4"/>
    <w:rsid w:val="00C67CAE"/>
    <w:rsid w:val="00C67D00"/>
    <w:rsid w:val="00C67E6D"/>
    <w:rsid w:val="00C67FA8"/>
    <w:rsid w:val="00C70109"/>
    <w:rsid w:val="00C70112"/>
    <w:rsid w:val="00C70114"/>
    <w:rsid w:val="00C70387"/>
    <w:rsid w:val="00C7050C"/>
    <w:rsid w:val="00C70553"/>
    <w:rsid w:val="00C70626"/>
    <w:rsid w:val="00C70718"/>
    <w:rsid w:val="00C70A49"/>
    <w:rsid w:val="00C70A6A"/>
    <w:rsid w:val="00C70CC1"/>
    <w:rsid w:val="00C70FDF"/>
    <w:rsid w:val="00C71103"/>
    <w:rsid w:val="00C71996"/>
    <w:rsid w:val="00C7210A"/>
    <w:rsid w:val="00C7296C"/>
    <w:rsid w:val="00C72BA0"/>
    <w:rsid w:val="00C72D86"/>
    <w:rsid w:val="00C7331A"/>
    <w:rsid w:val="00C7351A"/>
    <w:rsid w:val="00C73656"/>
    <w:rsid w:val="00C73ABA"/>
    <w:rsid w:val="00C73BD4"/>
    <w:rsid w:val="00C742A5"/>
    <w:rsid w:val="00C742DE"/>
    <w:rsid w:val="00C742DF"/>
    <w:rsid w:val="00C74C81"/>
    <w:rsid w:val="00C74D17"/>
    <w:rsid w:val="00C74E52"/>
    <w:rsid w:val="00C74F8D"/>
    <w:rsid w:val="00C7507C"/>
    <w:rsid w:val="00C7559A"/>
    <w:rsid w:val="00C75687"/>
    <w:rsid w:val="00C75A92"/>
    <w:rsid w:val="00C75B6F"/>
    <w:rsid w:val="00C75BCE"/>
    <w:rsid w:val="00C75FCD"/>
    <w:rsid w:val="00C767DE"/>
    <w:rsid w:val="00C76860"/>
    <w:rsid w:val="00C769A7"/>
    <w:rsid w:val="00C76B0E"/>
    <w:rsid w:val="00C76D63"/>
    <w:rsid w:val="00C76E4F"/>
    <w:rsid w:val="00C7737C"/>
    <w:rsid w:val="00C77BE4"/>
    <w:rsid w:val="00C77CEE"/>
    <w:rsid w:val="00C77F6E"/>
    <w:rsid w:val="00C8033B"/>
    <w:rsid w:val="00C804CC"/>
    <w:rsid w:val="00C80728"/>
    <w:rsid w:val="00C8074C"/>
    <w:rsid w:val="00C80B79"/>
    <w:rsid w:val="00C80DA7"/>
    <w:rsid w:val="00C80FCC"/>
    <w:rsid w:val="00C80FE9"/>
    <w:rsid w:val="00C8131B"/>
    <w:rsid w:val="00C81588"/>
    <w:rsid w:val="00C81948"/>
    <w:rsid w:val="00C81A19"/>
    <w:rsid w:val="00C8228A"/>
    <w:rsid w:val="00C827A5"/>
    <w:rsid w:val="00C82A42"/>
    <w:rsid w:val="00C82B2C"/>
    <w:rsid w:val="00C82FAA"/>
    <w:rsid w:val="00C830C8"/>
    <w:rsid w:val="00C83345"/>
    <w:rsid w:val="00C83402"/>
    <w:rsid w:val="00C835E9"/>
    <w:rsid w:val="00C83D75"/>
    <w:rsid w:val="00C8425B"/>
    <w:rsid w:val="00C8446F"/>
    <w:rsid w:val="00C84620"/>
    <w:rsid w:val="00C84A9A"/>
    <w:rsid w:val="00C854E2"/>
    <w:rsid w:val="00C854F5"/>
    <w:rsid w:val="00C8564B"/>
    <w:rsid w:val="00C856C6"/>
    <w:rsid w:val="00C858DC"/>
    <w:rsid w:val="00C85BEF"/>
    <w:rsid w:val="00C85C17"/>
    <w:rsid w:val="00C85E01"/>
    <w:rsid w:val="00C85F9D"/>
    <w:rsid w:val="00C862DB"/>
    <w:rsid w:val="00C862DD"/>
    <w:rsid w:val="00C86422"/>
    <w:rsid w:val="00C865F8"/>
    <w:rsid w:val="00C86797"/>
    <w:rsid w:val="00C868D0"/>
    <w:rsid w:val="00C86F72"/>
    <w:rsid w:val="00C86FDC"/>
    <w:rsid w:val="00C87366"/>
    <w:rsid w:val="00C8739C"/>
    <w:rsid w:val="00C87CAF"/>
    <w:rsid w:val="00C9081E"/>
    <w:rsid w:val="00C908D8"/>
    <w:rsid w:val="00C90DD6"/>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42D"/>
    <w:rsid w:val="00C93BDE"/>
    <w:rsid w:val="00C93E29"/>
    <w:rsid w:val="00C93E9C"/>
    <w:rsid w:val="00C9421B"/>
    <w:rsid w:val="00C9427D"/>
    <w:rsid w:val="00C9448C"/>
    <w:rsid w:val="00C948E8"/>
    <w:rsid w:val="00C9493F"/>
    <w:rsid w:val="00C94C65"/>
    <w:rsid w:val="00C94CBB"/>
    <w:rsid w:val="00C95247"/>
    <w:rsid w:val="00C952EC"/>
    <w:rsid w:val="00C959D4"/>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7CF"/>
    <w:rsid w:val="00CA3956"/>
    <w:rsid w:val="00CA3B9A"/>
    <w:rsid w:val="00CA41A1"/>
    <w:rsid w:val="00CA4275"/>
    <w:rsid w:val="00CA4568"/>
    <w:rsid w:val="00CA4849"/>
    <w:rsid w:val="00CA4ABF"/>
    <w:rsid w:val="00CA4EAE"/>
    <w:rsid w:val="00CA4FD6"/>
    <w:rsid w:val="00CA5122"/>
    <w:rsid w:val="00CA533B"/>
    <w:rsid w:val="00CA5513"/>
    <w:rsid w:val="00CA5776"/>
    <w:rsid w:val="00CA581E"/>
    <w:rsid w:val="00CA5FE0"/>
    <w:rsid w:val="00CA6022"/>
    <w:rsid w:val="00CA684A"/>
    <w:rsid w:val="00CA6939"/>
    <w:rsid w:val="00CA6960"/>
    <w:rsid w:val="00CA6B9E"/>
    <w:rsid w:val="00CA726B"/>
    <w:rsid w:val="00CA730D"/>
    <w:rsid w:val="00CA78F6"/>
    <w:rsid w:val="00CA7FD6"/>
    <w:rsid w:val="00CB025E"/>
    <w:rsid w:val="00CB03D2"/>
    <w:rsid w:val="00CB03EF"/>
    <w:rsid w:val="00CB0405"/>
    <w:rsid w:val="00CB062B"/>
    <w:rsid w:val="00CB0B14"/>
    <w:rsid w:val="00CB0D33"/>
    <w:rsid w:val="00CB0E59"/>
    <w:rsid w:val="00CB112E"/>
    <w:rsid w:val="00CB1610"/>
    <w:rsid w:val="00CB17DD"/>
    <w:rsid w:val="00CB1B8A"/>
    <w:rsid w:val="00CB1BEF"/>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67F"/>
    <w:rsid w:val="00CB5AE6"/>
    <w:rsid w:val="00CB5BC4"/>
    <w:rsid w:val="00CB5C87"/>
    <w:rsid w:val="00CB5E53"/>
    <w:rsid w:val="00CB6589"/>
    <w:rsid w:val="00CB67E7"/>
    <w:rsid w:val="00CB686F"/>
    <w:rsid w:val="00CB6B2F"/>
    <w:rsid w:val="00CB6F26"/>
    <w:rsid w:val="00CB70FD"/>
    <w:rsid w:val="00CB71A9"/>
    <w:rsid w:val="00CB7678"/>
    <w:rsid w:val="00CB769C"/>
    <w:rsid w:val="00CB77C7"/>
    <w:rsid w:val="00CB79EA"/>
    <w:rsid w:val="00CB7A7F"/>
    <w:rsid w:val="00CB7FCF"/>
    <w:rsid w:val="00CC0013"/>
    <w:rsid w:val="00CC00B4"/>
    <w:rsid w:val="00CC0182"/>
    <w:rsid w:val="00CC01F6"/>
    <w:rsid w:val="00CC0315"/>
    <w:rsid w:val="00CC03C4"/>
    <w:rsid w:val="00CC0420"/>
    <w:rsid w:val="00CC05A1"/>
    <w:rsid w:val="00CC05A6"/>
    <w:rsid w:val="00CC0BDF"/>
    <w:rsid w:val="00CC0D96"/>
    <w:rsid w:val="00CC1087"/>
    <w:rsid w:val="00CC144A"/>
    <w:rsid w:val="00CC1642"/>
    <w:rsid w:val="00CC16F7"/>
    <w:rsid w:val="00CC1B8A"/>
    <w:rsid w:val="00CC245B"/>
    <w:rsid w:val="00CC2484"/>
    <w:rsid w:val="00CC26F1"/>
    <w:rsid w:val="00CC2CB6"/>
    <w:rsid w:val="00CC3185"/>
    <w:rsid w:val="00CC35C4"/>
    <w:rsid w:val="00CC3AFC"/>
    <w:rsid w:val="00CC3C5B"/>
    <w:rsid w:val="00CC4734"/>
    <w:rsid w:val="00CC47F5"/>
    <w:rsid w:val="00CC4884"/>
    <w:rsid w:val="00CC4AF3"/>
    <w:rsid w:val="00CC4C9F"/>
    <w:rsid w:val="00CC4F10"/>
    <w:rsid w:val="00CC50B7"/>
    <w:rsid w:val="00CC52AF"/>
    <w:rsid w:val="00CC5499"/>
    <w:rsid w:val="00CC56D6"/>
    <w:rsid w:val="00CC57B3"/>
    <w:rsid w:val="00CC5F3D"/>
    <w:rsid w:val="00CC62EB"/>
    <w:rsid w:val="00CC6549"/>
    <w:rsid w:val="00CC6584"/>
    <w:rsid w:val="00CC70E5"/>
    <w:rsid w:val="00CC7318"/>
    <w:rsid w:val="00CC7706"/>
    <w:rsid w:val="00CC78FB"/>
    <w:rsid w:val="00CC7C5A"/>
    <w:rsid w:val="00CC7D3D"/>
    <w:rsid w:val="00CC7FF7"/>
    <w:rsid w:val="00CD0134"/>
    <w:rsid w:val="00CD027C"/>
    <w:rsid w:val="00CD0790"/>
    <w:rsid w:val="00CD09DE"/>
    <w:rsid w:val="00CD0BEF"/>
    <w:rsid w:val="00CD1438"/>
    <w:rsid w:val="00CD1744"/>
    <w:rsid w:val="00CD1C77"/>
    <w:rsid w:val="00CD20A1"/>
    <w:rsid w:val="00CD21D8"/>
    <w:rsid w:val="00CD2467"/>
    <w:rsid w:val="00CD250C"/>
    <w:rsid w:val="00CD29EF"/>
    <w:rsid w:val="00CD31BB"/>
    <w:rsid w:val="00CD3316"/>
    <w:rsid w:val="00CD3C05"/>
    <w:rsid w:val="00CD403D"/>
    <w:rsid w:val="00CD4904"/>
    <w:rsid w:val="00CD4ADE"/>
    <w:rsid w:val="00CD4BE8"/>
    <w:rsid w:val="00CD4E2A"/>
    <w:rsid w:val="00CD4E69"/>
    <w:rsid w:val="00CD50DC"/>
    <w:rsid w:val="00CD51D0"/>
    <w:rsid w:val="00CD5790"/>
    <w:rsid w:val="00CD59EB"/>
    <w:rsid w:val="00CD5A2E"/>
    <w:rsid w:val="00CD5FCC"/>
    <w:rsid w:val="00CD6465"/>
    <w:rsid w:val="00CD652C"/>
    <w:rsid w:val="00CD6639"/>
    <w:rsid w:val="00CD6A99"/>
    <w:rsid w:val="00CD6C5D"/>
    <w:rsid w:val="00CD6D24"/>
    <w:rsid w:val="00CD6EF0"/>
    <w:rsid w:val="00CD7769"/>
    <w:rsid w:val="00CD77DB"/>
    <w:rsid w:val="00CE1161"/>
    <w:rsid w:val="00CE1282"/>
    <w:rsid w:val="00CE1476"/>
    <w:rsid w:val="00CE15D3"/>
    <w:rsid w:val="00CE1716"/>
    <w:rsid w:val="00CE1D9C"/>
    <w:rsid w:val="00CE1EC0"/>
    <w:rsid w:val="00CE1FDB"/>
    <w:rsid w:val="00CE235E"/>
    <w:rsid w:val="00CE239D"/>
    <w:rsid w:val="00CE2682"/>
    <w:rsid w:val="00CE2ADE"/>
    <w:rsid w:val="00CE2DB8"/>
    <w:rsid w:val="00CE2E16"/>
    <w:rsid w:val="00CE2E7A"/>
    <w:rsid w:val="00CE2FEF"/>
    <w:rsid w:val="00CE3001"/>
    <w:rsid w:val="00CE321C"/>
    <w:rsid w:val="00CE3482"/>
    <w:rsid w:val="00CE35D6"/>
    <w:rsid w:val="00CE3633"/>
    <w:rsid w:val="00CE3709"/>
    <w:rsid w:val="00CE37EC"/>
    <w:rsid w:val="00CE3E3A"/>
    <w:rsid w:val="00CE3E8A"/>
    <w:rsid w:val="00CE3F28"/>
    <w:rsid w:val="00CE4304"/>
    <w:rsid w:val="00CE5156"/>
    <w:rsid w:val="00CE5441"/>
    <w:rsid w:val="00CE54F0"/>
    <w:rsid w:val="00CE58B0"/>
    <w:rsid w:val="00CE5940"/>
    <w:rsid w:val="00CE6353"/>
    <w:rsid w:val="00CE6924"/>
    <w:rsid w:val="00CE69E7"/>
    <w:rsid w:val="00CE6C89"/>
    <w:rsid w:val="00CE74DC"/>
    <w:rsid w:val="00CE754B"/>
    <w:rsid w:val="00CE7B02"/>
    <w:rsid w:val="00CE7CA2"/>
    <w:rsid w:val="00CE7D69"/>
    <w:rsid w:val="00CE7D7E"/>
    <w:rsid w:val="00CF039E"/>
    <w:rsid w:val="00CF05D5"/>
    <w:rsid w:val="00CF06C9"/>
    <w:rsid w:val="00CF0B41"/>
    <w:rsid w:val="00CF11CB"/>
    <w:rsid w:val="00CF17E2"/>
    <w:rsid w:val="00CF1813"/>
    <w:rsid w:val="00CF1BAD"/>
    <w:rsid w:val="00CF1D54"/>
    <w:rsid w:val="00CF1F07"/>
    <w:rsid w:val="00CF20A4"/>
    <w:rsid w:val="00CF247F"/>
    <w:rsid w:val="00CF2723"/>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071"/>
    <w:rsid w:val="00CF7931"/>
    <w:rsid w:val="00CF7A4E"/>
    <w:rsid w:val="00CF7C91"/>
    <w:rsid w:val="00CF7DCA"/>
    <w:rsid w:val="00CF7F40"/>
    <w:rsid w:val="00CF7FE4"/>
    <w:rsid w:val="00D0017E"/>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2DBA"/>
    <w:rsid w:val="00D039A5"/>
    <w:rsid w:val="00D03CCD"/>
    <w:rsid w:val="00D04209"/>
    <w:rsid w:val="00D04224"/>
    <w:rsid w:val="00D04434"/>
    <w:rsid w:val="00D049AC"/>
    <w:rsid w:val="00D04F50"/>
    <w:rsid w:val="00D056A1"/>
    <w:rsid w:val="00D05743"/>
    <w:rsid w:val="00D05AA0"/>
    <w:rsid w:val="00D06063"/>
    <w:rsid w:val="00D0613F"/>
    <w:rsid w:val="00D06182"/>
    <w:rsid w:val="00D061E8"/>
    <w:rsid w:val="00D06460"/>
    <w:rsid w:val="00D06461"/>
    <w:rsid w:val="00D065E3"/>
    <w:rsid w:val="00D07146"/>
    <w:rsid w:val="00D0719C"/>
    <w:rsid w:val="00D07625"/>
    <w:rsid w:val="00D07D74"/>
    <w:rsid w:val="00D10166"/>
    <w:rsid w:val="00D1074A"/>
    <w:rsid w:val="00D10887"/>
    <w:rsid w:val="00D109F9"/>
    <w:rsid w:val="00D11020"/>
    <w:rsid w:val="00D115AE"/>
    <w:rsid w:val="00D116B6"/>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4AA"/>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89D"/>
    <w:rsid w:val="00D22F00"/>
    <w:rsid w:val="00D22FD5"/>
    <w:rsid w:val="00D233CD"/>
    <w:rsid w:val="00D23873"/>
    <w:rsid w:val="00D23947"/>
    <w:rsid w:val="00D2397E"/>
    <w:rsid w:val="00D23A2C"/>
    <w:rsid w:val="00D23F02"/>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66F"/>
    <w:rsid w:val="00D31BFA"/>
    <w:rsid w:val="00D3204C"/>
    <w:rsid w:val="00D321E2"/>
    <w:rsid w:val="00D32235"/>
    <w:rsid w:val="00D323FA"/>
    <w:rsid w:val="00D3280C"/>
    <w:rsid w:val="00D32C4D"/>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215"/>
    <w:rsid w:val="00D373C2"/>
    <w:rsid w:val="00D3757D"/>
    <w:rsid w:val="00D375F3"/>
    <w:rsid w:val="00D37C06"/>
    <w:rsid w:val="00D37CF2"/>
    <w:rsid w:val="00D37F2C"/>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731"/>
    <w:rsid w:val="00D458B1"/>
    <w:rsid w:val="00D459A1"/>
    <w:rsid w:val="00D45A5F"/>
    <w:rsid w:val="00D45CBC"/>
    <w:rsid w:val="00D45FC6"/>
    <w:rsid w:val="00D4636A"/>
    <w:rsid w:val="00D4695B"/>
    <w:rsid w:val="00D46A0D"/>
    <w:rsid w:val="00D46DDF"/>
    <w:rsid w:val="00D46FA8"/>
    <w:rsid w:val="00D470BF"/>
    <w:rsid w:val="00D47194"/>
    <w:rsid w:val="00D476C4"/>
    <w:rsid w:val="00D47B45"/>
    <w:rsid w:val="00D502F7"/>
    <w:rsid w:val="00D5044D"/>
    <w:rsid w:val="00D50477"/>
    <w:rsid w:val="00D50499"/>
    <w:rsid w:val="00D50821"/>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3D06"/>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6369"/>
    <w:rsid w:val="00D56735"/>
    <w:rsid w:val="00D5717E"/>
    <w:rsid w:val="00D57409"/>
    <w:rsid w:val="00D575F8"/>
    <w:rsid w:val="00D57A18"/>
    <w:rsid w:val="00D600FC"/>
    <w:rsid w:val="00D6025F"/>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C40"/>
    <w:rsid w:val="00D62D96"/>
    <w:rsid w:val="00D62DB5"/>
    <w:rsid w:val="00D6365A"/>
    <w:rsid w:val="00D63866"/>
    <w:rsid w:val="00D6394D"/>
    <w:rsid w:val="00D63ACC"/>
    <w:rsid w:val="00D63B77"/>
    <w:rsid w:val="00D63DA4"/>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EE1"/>
    <w:rsid w:val="00D723D0"/>
    <w:rsid w:val="00D7258C"/>
    <w:rsid w:val="00D72741"/>
    <w:rsid w:val="00D72E82"/>
    <w:rsid w:val="00D73179"/>
    <w:rsid w:val="00D7362F"/>
    <w:rsid w:val="00D736F4"/>
    <w:rsid w:val="00D73721"/>
    <w:rsid w:val="00D7379A"/>
    <w:rsid w:val="00D73838"/>
    <w:rsid w:val="00D73948"/>
    <w:rsid w:val="00D73A7F"/>
    <w:rsid w:val="00D73BBE"/>
    <w:rsid w:val="00D73F21"/>
    <w:rsid w:val="00D73FE9"/>
    <w:rsid w:val="00D741AA"/>
    <w:rsid w:val="00D741C0"/>
    <w:rsid w:val="00D744B9"/>
    <w:rsid w:val="00D74604"/>
    <w:rsid w:val="00D74BBD"/>
    <w:rsid w:val="00D74CFE"/>
    <w:rsid w:val="00D750A0"/>
    <w:rsid w:val="00D75694"/>
    <w:rsid w:val="00D7581F"/>
    <w:rsid w:val="00D7586C"/>
    <w:rsid w:val="00D75C3A"/>
    <w:rsid w:val="00D75F46"/>
    <w:rsid w:val="00D7629A"/>
    <w:rsid w:val="00D7635F"/>
    <w:rsid w:val="00D76768"/>
    <w:rsid w:val="00D767B2"/>
    <w:rsid w:val="00D767E9"/>
    <w:rsid w:val="00D76B5A"/>
    <w:rsid w:val="00D76F89"/>
    <w:rsid w:val="00D7728D"/>
    <w:rsid w:val="00D7774C"/>
    <w:rsid w:val="00D7785D"/>
    <w:rsid w:val="00D77E42"/>
    <w:rsid w:val="00D77E8D"/>
    <w:rsid w:val="00D804F1"/>
    <w:rsid w:val="00D80530"/>
    <w:rsid w:val="00D80E92"/>
    <w:rsid w:val="00D81113"/>
    <w:rsid w:val="00D81453"/>
    <w:rsid w:val="00D81697"/>
    <w:rsid w:val="00D816A0"/>
    <w:rsid w:val="00D818BF"/>
    <w:rsid w:val="00D81A8D"/>
    <w:rsid w:val="00D81FEB"/>
    <w:rsid w:val="00D8208C"/>
    <w:rsid w:val="00D82588"/>
    <w:rsid w:val="00D825BB"/>
    <w:rsid w:val="00D82DD3"/>
    <w:rsid w:val="00D835A5"/>
    <w:rsid w:val="00D835DF"/>
    <w:rsid w:val="00D8365D"/>
    <w:rsid w:val="00D83706"/>
    <w:rsid w:val="00D83775"/>
    <w:rsid w:val="00D8379C"/>
    <w:rsid w:val="00D83FB3"/>
    <w:rsid w:val="00D840FB"/>
    <w:rsid w:val="00D84868"/>
    <w:rsid w:val="00D84B38"/>
    <w:rsid w:val="00D84BB5"/>
    <w:rsid w:val="00D855EA"/>
    <w:rsid w:val="00D85A5F"/>
    <w:rsid w:val="00D85B35"/>
    <w:rsid w:val="00D8692A"/>
    <w:rsid w:val="00D86970"/>
    <w:rsid w:val="00D86D30"/>
    <w:rsid w:val="00D86EF9"/>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3FA"/>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AE1"/>
    <w:rsid w:val="00DA0B15"/>
    <w:rsid w:val="00DA1AB7"/>
    <w:rsid w:val="00DA2079"/>
    <w:rsid w:val="00DA2153"/>
    <w:rsid w:val="00DA2156"/>
    <w:rsid w:val="00DA23A1"/>
    <w:rsid w:val="00DA2508"/>
    <w:rsid w:val="00DA272C"/>
    <w:rsid w:val="00DA281F"/>
    <w:rsid w:val="00DA2953"/>
    <w:rsid w:val="00DA2A11"/>
    <w:rsid w:val="00DA3206"/>
    <w:rsid w:val="00DA3AAA"/>
    <w:rsid w:val="00DA3D27"/>
    <w:rsid w:val="00DA436F"/>
    <w:rsid w:val="00DA4C81"/>
    <w:rsid w:val="00DA4F97"/>
    <w:rsid w:val="00DA524E"/>
    <w:rsid w:val="00DA5423"/>
    <w:rsid w:val="00DA5508"/>
    <w:rsid w:val="00DA5661"/>
    <w:rsid w:val="00DA5B04"/>
    <w:rsid w:val="00DA5B14"/>
    <w:rsid w:val="00DA5BC7"/>
    <w:rsid w:val="00DA68F4"/>
    <w:rsid w:val="00DA68FC"/>
    <w:rsid w:val="00DA6960"/>
    <w:rsid w:val="00DA69B6"/>
    <w:rsid w:val="00DA6B97"/>
    <w:rsid w:val="00DA6CD7"/>
    <w:rsid w:val="00DA6CF2"/>
    <w:rsid w:val="00DA6DAD"/>
    <w:rsid w:val="00DA7035"/>
    <w:rsid w:val="00DA735A"/>
    <w:rsid w:val="00DA75C5"/>
    <w:rsid w:val="00DA77CB"/>
    <w:rsid w:val="00DA7845"/>
    <w:rsid w:val="00DA7939"/>
    <w:rsid w:val="00DA7B70"/>
    <w:rsid w:val="00DB01FC"/>
    <w:rsid w:val="00DB022C"/>
    <w:rsid w:val="00DB04A2"/>
    <w:rsid w:val="00DB058A"/>
    <w:rsid w:val="00DB0E48"/>
    <w:rsid w:val="00DB16C9"/>
    <w:rsid w:val="00DB16E7"/>
    <w:rsid w:val="00DB1956"/>
    <w:rsid w:val="00DB1A9C"/>
    <w:rsid w:val="00DB1F34"/>
    <w:rsid w:val="00DB2265"/>
    <w:rsid w:val="00DB2546"/>
    <w:rsid w:val="00DB28F0"/>
    <w:rsid w:val="00DB30BB"/>
    <w:rsid w:val="00DB31D8"/>
    <w:rsid w:val="00DB325C"/>
    <w:rsid w:val="00DB33A4"/>
    <w:rsid w:val="00DB33BD"/>
    <w:rsid w:val="00DB3411"/>
    <w:rsid w:val="00DB369C"/>
    <w:rsid w:val="00DB373F"/>
    <w:rsid w:val="00DB385F"/>
    <w:rsid w:val="00DB3C1E"/>
    <w:rsid w:val="00DB3D7E"/>
    <w:rsid w:val="00DB4C27"/>
    <w:rsid w:val="00DB4C72"/>
    <w:rsid w:val="00DB4D8F"/>
    <w:rsid w:val="00DB50DF"/>
    <w:rsid w:val="00DB521E"/>
    <w:rsid w:val="00DB52BA"/>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6A1F"/>
    <w:rsid w:val="00DB6D8F"/>
    <w:rsid w:val="00DB702C"/>
    <w:rsid w:val="00DB717E"/>
    <w:rsid w:val="00DB77BB"/>
    <w:rsid w:val="00DB78C1"/>
    <w:rsid w:val="00DB7B15"/>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12A"/>
    <w:rsid w:val="00DC3FF5"/>
    <w:rsid w:val="00DC424C"/>
    <w:rsid w:val="00DC4783"/>
    <w:rsid w:val="00DC4BB8"/>
    <w:rsid w:val="00DC4C3E"/>
    <w:rsid w:val="00DC4CE8"/>
    <w:rsid w:val="00DC4DFF"/>
    <w:rsid w:val="00DC50CC"/>
    <w:rsid w:val="00DC51D6"/>
    <w:rsid w:val="00DC55CD"/>
    <w:rsid w:val="00DC5AFA"/>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8F4"/>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D2"/>
    <w:rsid w:val="00DE0B7C"/>
    <w:rsid w:val="00DE114C"/>
    <w:rsid w:val="00DE1521"/>
    <w:rsid w:val="00DE18A4"/>
    <w:rsid w:val="00DE1A85"/>
    <w:rsid w:val="00DE1B0B"/>
    <w:rsid w:val="00DE1FF5"/>
    <w:rsid w:val="00DE20BF"/>
    <w:rsid w:val="00DE2130"/>
    <w:rsid w:val="00DE2263"/>
    <w:rsid w:val="00DE238E"/>
    <w:rsid w:val="00DE2775"/>
    <w:rsid w:val="00DE2A93"/>
    <w:rsid w:val="00DE2BE0"/>
    <w:rsid w:val="00DE2C22"/>
    <w:rsid w:val="00DE2C9B"/>
    <w:rsid w:val="00DE2DF9"/>
    <w:rsid w:val="00DE3198"/>
    <w:rsid w:val="00DE31F3"/>
    <w:rsid w:val="00DE3259"/>
    <w:rsid w:val="00DE33D0"/>
    <w:rsid w:val="00DE3463"/>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09A"/>
    <w:rsid w:val="00DF01D1"/>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3FAA"/>
    <w:rsid w:val="00DF41C6"/>
    <w:rsid w:val="00DF41EB"/>
    <w:rsid w:val="00DF44D9"/>
    <w:rsid w:val="00DF4539"/>
    <w:rsid w:val="00DF47AC"/>
    <w:rsid w:val="00DF494C"/>
    <w:rsid w:val="00DF4D04"/>
    <w:rsid w:val="00DF5851"/>
    <w:rsid w:val="00DF5D3C"/>
    <w:rsid w:val="00DF5D7E"/>
    <w:rsid w:val="00DF641A"/>
    <w:rsid w:val="00DF6464"/>
    <w:rsid w:val="00DF65B9"/>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97C"/>
    <w:rsid w:val="00E02A0D"/>
    <w:rsid w:val="00E03183"/>
    <w:rsid w:val="00E03306"/>
    <w:rsid w:val="00E03658"/>
    <w:rsid w:val="00E037EA"/>
    <w:rsid w:val="00E03ED2"/>
    <w:rsid w:val="00E03F0D"/>
    <w:rsid w:val="00E0416E"/>
    <w:rsid w:val="00E04208"/>
    <w:rsid w:val="00E04365"/>
    <w:rsid w:val="00E051F3"/>
    <w:rsid w:val="00E055DC"/>
    <w:rsid w:val="00E05813"/>
    <w:rsid w:val="00E05A67"/>
    <w:rsid w:val="00E05C2C"/>
    <w:rsid w:val="00E05C88"/>
    <w:rsid w:val="00E05E23"/>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147"/>
    <w:rsid w:val="00E12167"/>
    <w:rsid w:val="00E126FB"/>
    <w:rsid w:val="00E12895"/>
    <w:rsid w:val="00E128C5"/>
    <w:rsid w:val="00E12A1D"/>
    <w:rsid w:val="00E12BFA"/>
    <w:rsid w:val="00E131C3"/>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33"/>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27F33"/>
    <w:rsid w:val="00E303CF"/>
    <w:rsid w:val="00E304F7"/>
    <w:rsid w:val="00E30634"/>
    <w:rsid w:val="00E30722"/>
    <w:rsid w:val="00E30788"/>
    <w:rsid w:val="00E3085E"/>
    <w:rsid w:val="00E30AF0"/>
    <w:rsid w:val="00E30B18"/>
    <w:rsid w:val="00E30BE7"/>
    <w:rsid w:val="00E30CB7"/>
    <w:rsid w:val="00E31431"/>
    <w:rsid w:val="00E31846"/>
    <w:rsid w:val="00E31888"/>
    <w:rsid w:val="00E31FEF"/>
    <w:rsid w:val="00E320FB"/>
    <w:rsid w:val="00E3214C"/>
    <w:rsid w:val="00E32505"/>
    <w:rsid w:val="00E3298F"/>
    <w:rsid w:val="00E330EE"/>
    <w:rsid w:val="00E334DE"/>
    <w:rsid w:val="00E3380E"/>
    <w:rsid w:val="00E3384B"/>
    <w:rsid w:val="00E33A70"/>
    <w:rsid w:val="00E33D39"/>
    <w:rsid w:val="00E341BE"/>
    <w:rsid w:val="00E34228"/>
    <w:rsid w:val="00E34507"/>
    <w:rsid w:val="00E34E78"/>
    <w:rsid w:val="00E34ECA"/>
    <w:rsid w:val="00E350A8"/>
    <w:rsid w:val="00E353F9"/>
    <w:rsid w:val="00E35654"/>
    <w:rsid w:val="00E35898"/>
    <w:rsid w:val="00E361CF"/>
    <w:rsid w:val="00E3652E"/>
    <w:rsid w:val="00E36789"/>
    <w:rsid w:val="00E36ABF"/>
    <w:rsid w:val="00E36B7D"/>
    <w:rsid w:val="00E36F35"/>
    <w:rsid w:val="00E36FD3"/>
    <w:rsid w:val="00E371EE"/>
    <w:rsid w:val="00E3723B"/>
    <w:rsid w:val="00E37329"/>
    <w:rsid w:val="00E37608"/>
    <w:rsid w:val="00E37DA8"/>
    <w:rsid w:val="00E37ECD"/>
    <w:rsid w:val="00E402CA"/>
    <w:rsid w:val="00E402F5"/>
    <w:rsid w:val="00E40392"/>
    <w:rsid w:val="00E4042F"/>
    <w:rsid w:val="00E40ADF"/>
    <w:rsid w:val="00E40B7A"/>
    <w:rsid w:val="00E40E97"/>
    <w:rsid w:val="00E41263"/>
    <w:rsid w:val="00E412B9"/>
    <w:rsid w:val="00E41639"/>
    <w:rsid w:val="00E41ADC"/>
    <w:rsid w:val="00E41CAE"/>
    <w:rsid w:val="00E41D15"/>
    <w:rsid w:val="00E420BC"/>
    <w:rsid w:val="00E4252D"/>
    <w:rsid w:val="00E4290D"/>
    <w:rsid w:val="00E42CBB"/>
    <w:rsid w:val="00E43079"/>
    <w:rsid w:val="00E451E3"/>
    <w:rsid w:val="00E453DF"/>
    <w:rsid w:val="00E4566C"/>
    <w:rsid w:val="00E46558"/>
    <w:rsid w:val="00E46574"/>
    <w:rsid w:val="00E47218"/>
    <w:rsid w:val="00E473F2"/>
    <w:rsid w:val="00E47D8B"/>
    <w:rsid w:val="00E47DC9"/>
    <w:rsid w:val="00E50721"/>
    <w:rsid w:val="00E50761"/>
    <w:rsid w:val="00E508E1"/>
    <w:rsid w:val="00E50D2C"/>
    <w:rsid w:val="00E50DF2"/>
    <w:rsid w:val="00E50E67"/>
    <w:rsid w:val="00E5106C"/>
    <w:rsid w:val="00E5157D"/>
    <w:rsid w:val="00E51B97"/>
    <w:rsid w:val="00E51E41"/>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8A5"/>
    <w:rsid w:val="00E56C4B"/>
    <w:rsid w:val="00E56D46"/>
    <w:rsid w:val="00E56D6B"/>
    <w:rsid w:val="00E56E5B"/>
    <w:rsid w:val="00E573F3"/>
    <w:rsid w:val="00E57610"/>
    <w:rsid w:val="00E57874"/>
    <w:rsid w:val="00E5794A"/>
    <w:rsid w:val="00E57B77"/>
    <w:rsid w:val="00E57F83"/>
    <w:rsid w:val="00E60268"/>
    <w:rsid w:val="00E60387"/>
    <w:rsid w:val="00E60901"/>
    <w:rsid w:val="00E61114"/>
    <w:rsid w:val="00E61215"/>
    <w:rsid w:val="00E61C20"/>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23E"/>
    <w:rsid w:val="00E67A65"/>
    <w:rsid w:val="00E67B23"/>
    <w:rsid w:val="00E67CAF"/>
    <w:rsid w:val="00E700D6"/>
    <w:rsid w:val="00E707EB"/>
    <w:rsid w:val="00E708FF"/>
    <w:rsid w:val="00E70A6C"/>
    <w:rsid w:val="00E70B0D"/>
    <w:rsid w:val="00E70B3F"/>
    <w:rsid w:val="00E71B9D"/>
    <w:rsid w:val="00E71F92"/>
    <w:rsid w:val="00E722B7"/>
    <w:rsid w:val="00E728E7"/>
    <w:rsid w:val="00E72CD5"/>
    <w:rsid w:val="00E72FE4"/>
    <w:rsid w:val="00E7300C"/>
    <w:rsid w:val="00E73354"/>
    <w:rsid w:val="00E73358"/>
    <w:rsid w:val="00E73AE4"/>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77E45"/>
    <w:rsid w:val="00E80251"/>
    <w:rsid w:val="00E80991"/>
    <w:rsid w:val="00E80A40"/>
    <w:rsid w:val="00E80B1C"/>
    <w:rsid w:val="00E81250"/>
    <w:rsid w:val="00E8128B"/>
    <w:rsid w:val="00E813F4"/>
    <w:rsid w:val="00E81463"/>
    <w:rsid w:val="00E8183A"/>
    <w:rsid w:val="00E81993"/>
    <w:rsid w:val="00E819F6"/>
    <w:rsid w:val="00E81E20"/>
    <w:rsid w:val="00E82014"/>
    <w:rsid w:val="00E8201E"/>
    <w:rsid w:val="00E8278C"/>
    <w:rsid w:val="00E829AD"/>
    <w:rsid w:val="00E82C09"/>
    <w:rsid w:val="00E82CBE"/>
    <w:rsid w:val="00E83066"/>
    <w:rsid w:val="00E8321D"/>
    <w:rsid w:val="00E832DB"/>
    <w:rsid w:val="00E833D7"/>
    <w:rsid w:val="00E839AB"/>
    <w:rsid w:val="00E83B49"/>
    <w:rsid w:val="00E849C7"/>
    <w:rsid w:val="00E84BBC"/>
    <w:rsid w:val="00E84C08"/>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B32"/>
    <w:rsid w:val="00E93D0C"/>
    <w:rsid w:val="00E93D45"/>
    <w:rsid w:val="00E93D84"/>
    <w:rsid w:val="00E9440F"/>
    <w:rsid w:val="00E94AC3"/>
    <w:rsid w:val="00E95568"/>
    <w:rsid w:val="00E95A42"/>
    <w:rsid w:val="00E95DC9"/>
    <w:rsid w:val="00E95F59"/>
    <w:rsid w:val="00E962EA"/>
    <w:rsid w:val="00E97020"/>
    <w:rsid w:val="00E97333"/>
    <w:rsid w:val="00E9751D"/>
    <w:rsid w:val="00E97A01"/>
    <w:rsid w:val="00EA01C6"/>
    <w:rsid w:val="00EA04BF"/>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5AC"/>
    <w:rsid w:val="00EB360B"/>
    <w:rsid w:val="00EB371F"/>
    <w:rsid w:val="00EB3AA3"/>
    <w:rsid w:val="00EB4404"/>
    <w:rsid w:val="00EB4466"/>
    <w:rsid w:val="00EB44C6"/>
    <w:rsid w:val="00EB456B"/>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B7D1A"/>
    <w:rsid w:val="00EB7E4E"/>
    <w:rsid w:val="00EC0307"/>
    <w:rsid w:val="00EC04C7"/>
    <w:rsid w:val="00EC0576"/>
    <w:rsid w:val="00EC060C"/>
    <w:rsid w:val="00EC07B5"/>
    <w:rsid w:val="00EC0D85"/>
    <w:rsid w:val="00EC0FA3"/>
    <w:rsid w:val="00EC160D"/>
    <w:rsid w:val="00EC1636"/>
    <w:rsid w:val="00EC1974"/>
    <w:rsid w:val="00EC212A"/>
    <w:rsid w:val="00EC2427"/>
    <w:rsid w:val="00EC25BA"/>
    <w:rsid w:val="00EC2744"/>
    <w:rsid w:val="00EC3DF1"/>
    <w:rsid w:val="00EC436E"/>
    <w:rsid w:val="00EC4423"/>
    <w:rsid w:val="00EC44A2"/>
    <w:rsid w:val="00EC45B8"/>
    <w:rsid w:val="00EC4795"/>
    <w:rsid w:val="00EC4865"/>
    <w:rsid w:val="00EC4BE9"/>
    <w:rsid w:val="00EC4F31"/>
    <w:rsid w:val="00EC50EF"/>
    <w:rsid w:val="00EC523F"/>
    <w:rsid w:val="00EC534C"/>
    <w:rsid w:val="00EC55E3"/>
    <w:rsid w:val="00EC57FF"/>
    <w:rsid w:val="00EC5854"/>
    <w:rsid w:val="00EC5C35"/>
    <w:rsid w:val="00EC6032"/>
    <w:rsid w:val="00EC63EC"/>
    <w:rsid w:val="00EC64B5"/>
    <w:rsid w:val="00EC6AB3"/>
    <w:rsid w:val="00EC7199"/>
    <w:rsid w:val="00EC73A3"/>
    <w:rsid w:val="00EC74EF"/>
    <w:rsid w:val="00EC782D"/>
    <w:rsid w:val="00EC785F"/>
    <w:rsid w:val="00EC7CA9"/>
    <w:rsid w:val="00ED064B"/>
    <w:rsid w:val="00ED067F"/>
    <w:rsid w:val="00ED0AF4"/>
    <w:rsid w:val="00ED0C81"/>
    <w:rsid w:val="00ED115A"/>
    <w:rsid w:val="00ED228C"/>
    <w:rsid w:val="00ED2840"/>
    <w:rsid w:val="00ED2929"/>
    <w:rsid w:val="00ED29EE"/>
    <w:rsid w:val="00ED2CD7"/>
    <w:rsid w:val="00ED315D"/>
    <w:rsid w:val="00ED35E7"/>
    <w:rsid w:val="00ED3862"/>
    <w:rsid w:val="00ED397A"/>
    <w:rsid w:val="00ED3DC0"/>
    <w:rsid w:val="00ED41CC"/>
    <w:rsid w:val="00ED46BE"/>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B3E"/>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79C"/>
    <w:rsid w:val="00EF69A1"/>
    <w:rsid w:val="00EF6A36"/>
    <w:rsid w:val="00EF6CD2"/>
    <w:rsid w:val="00EF71BF"/>
    <w:rsid w:val="00EF7457"/>
    <w:rsid w:val="00EF7652"/>
    <w:rsid w:val="00EF7CAE"/>
    <w:rsid w:val="00F0064A"/>
    <w:rsid w:val="00F0069C"/>
    <w:rsid w:val="00F00733"/>
    <w:rsid w:val="00F00AD7"/>
    <w:rsid w:val="00F00BD0"/>
    <w:rsid w:val="00F0125A"/>
    <w:rsid w:val="00F01798"/>
    <w:rsid w:val="00F01885"/>
    <w:rsid w:val="00F01C0A"/>
    <w:rsid w:val="00F020BB"/>
    <w:rsid w:val="00F021FD"/>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22"/>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431"/>
    <w:rsid w:val="00F127FD"/>
    <w:rsid w:val="00F1294D"/>
    <w:rsid w:val="00F12DFE"/>
    <w:rsid w:val="00F13049"/>
    <w:rsid w:val="00F13409"/>
    <w:rsid w:val="00F136BF"/>
    <w:rsid w:val="00F137F3"/>
    <w:rsid w:val="00F13AB3"/>
    <w:rsid w:val="00F13B31"/>
    <w:rsid w:val="00F14057"/>
    <w:rsid w:val="00F1409F"/>
    <w:rsid w:val="00F140BA"/>
    <w:rsid w:val="00F14405"/>
    <w:rsid w:val="00F14939"/>
    <w:rsid w:val="00F14994"/>
    <w:rsid w:val="00F14A43"/>
    <w:rsid w:val="00F14C98"/>
    <w:rsid w:val="00F14CDB"/>
    <w:rsid w:val="00F14EC2"/>
    <w:rsid w:val="00F150CD"/>
    <w:rsid w:val="00F1531D"/>
    <w:rsid w:val="00F1539B"/>
    <w:rsid w:val="00F15541"/>
    <w:rsid w:val="00F158A2"/>
    <w:rsid w:val="00F15B12"/>
    <w:rsid w:val="00F15B3D"/>
    <w:rsid w:val="00F15D35"/>
    <w:rsid w:val="00F15F5F"/>
    <w:rsid w:val="00F165C7"/>
    <w:rsid w:val="00F16BA9"/>
    <w:rsid w:val="00F16CB5"/>
    <w:rsid w:val="00F17106"/>
    <w:rsid w:val="00F17171"/>
    <w:rsid w:val="00F17175"/>
    <w:rsid w:val="00F171B2"/>
    <w:rsid w:val="00F173F8"/>
    <w:rsid w:val="00F173FB"/>
    <w:rsid w:val="00F175E2"/>
    <w:rsid w:val="00F179E3"/>
    <w:rsid w:val="00F200B4"/>
    <w:rsid w:val="00F20368"/>
    <w:rsid w:val="00F203D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AA8"/>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535"/>
    <w:rsid w:val="00F33A90"/>
    <w:rsid w:val="00F33B17"/>
    <w:rsid w:val="00F33BD5"/>
    <w:rsid w:val="00F33C7D"/>
    <w:rsid w:val="00F33DFE"/>
    <w:rsid w:val="00F342C1"/>
    <w:rsid w:val="00F347ED"/>
    <w:rsid w:val="00F35678"/>
    <w:rsid w:val="00F357DD"/>
    <w:rsid w:val="00F35A63"/>
    <w:rsid w:val="00F36398"/>
    <w:rsid w:val="00F3642A"/>
    <w:rsid w:val="00F366BB"/>
    <w:rsid w:val="00F36C4E"/>
    <w:rsid w:val="00F36CEE"/>
    <w:rsid w:val="00F36ED1"/>
    <w:rsid w:val="00F37034"/>
    <w:rsid w:val="00F370C3"/>
    <w:rsid w:val="00F3753F"/>
    <w:rsid w:val="00F37AE9"/>
    <w:rsid w:val="00F37D30"/>
    <w:rsid w:val="00F37F7A"/>
    <w:rsid w:val="00F401DC"/>
    <w:rsid w:val="00F403DE"/>
    <w:rsid w:val="00F409D9"/>
    <w:rsid w:val="00F40AF3"/>
    <w:rsid w:val="00F40B82"/>
    <w:rsid w:val="00F40BDA"/>
    <w:rsid w:val="00F40C64"/>
    <w:rsid w:val="00F40E06"/>
    <w:rsid w:val="00F412C9"/>
    <w:rsid w:val="00F414D2"/>
    <w:rsid w:val="00F418AF"/>
    <w:rsid w:val="00F418C2"/>
    <w:rsid w:val="00F419A8"/>
    <w:rsid w:val="00F41A0A"/>
    <w:rsid w:val="00F42117"/>
    <w:rsid w:val="00F425A7"/>
    <w:rsid w:val="00F42883"/>
    <w:rsid w:val="00F429E2"/>
    <w:rsid w:val="00F4328E"/>
    <w:rsid w:val="00F4350A"/>
    <w:rsid w:val="00F43871"/>
    <w:rsid w:val="00F438C7"/>
    <w:rsid w:val="00F43BC9"/>
    <w:rsid w:val="00F43C2E"/>
    <w:rsid w:val="00F443D5"/>
    <w:rsid w:val="00F44624"/>
    <w:rsid w:val="00F446AA"/>
    <w:rsid w:val="00F44AB1"/>
    <w:rsid w:val="00F4521E"/>
    <w:rsid w:val="00F45BAE"/>
    <w:rsid w:val="00F461DF"/>
    <w:rsid w:val="00F464CF"/>
    <w:rsid w:val="00F466D4"/>
    <w:rsid w:val="00F468BE"/>
    <w:rsid w:val="00F4706C"/>
    <w:rsid w:val="00F472A3"/>
    <w:rsid w:val="00F4738C"/>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427"/>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E09"/>
    <w:rsid w:val="00F56FEE"/>
    <w:rsid w:val="00F57CD4"/>
    <w:rsid w:val="00F605D8"/>
    <w:rsid w:val="00F608F6"/>
    <w:rsid w:val="00F609AE"/>
    <w:rsid w:val="00F60AD3"/>
    <w:rsid w:val="00F60C1B"/>
    <w:rsid w:val="00F6138B"/>
    <w:rsid w:val="00F61635"/>
    <w:rsid w:val="00F61766"/>
    <w:rsid w:val="00F619BD"/>
    <w:rsid w:val="00F619CE"/>
    <w:rsid w:val="00F6216A"/>
    <w:rsid w:val="00F62817"/>
    <w:rsid w:val="00F62AD7"/>
    <w:rsid w:val="00F62E49"/>
    <w:rsid w:val="00F632E2"/>
    <w:rsid w:val="00F633E8"/>
    <w:rsid w:val="00F6341C"/>
    <w:rsid w:val="00F6396E"/>
    <w:rsid w:val="00F63B28"/>
    <w:rsid w:val="00F63C60"/>
    <w:rsid w:val="00F63DA9"/>
    <w:rsid w:val="00F6437F"/>
    <w:rsid w:val="00F64919"/>
    <w:rsid w:val="00F64CC2"/>
    <w:rsid w:val="00F64F32"/>
    <w:rsid w:val="00F65007"/>
    <w:rsid w:val="00F65185"/>
    <w:rsid w:val="00F651B3"/>
    <w:rsid w:val="00F653D3"/>
    <w:rsid w:val="00F65620"/>
    <w:rsid w:val="00F659BD"/>
    <w:rsid w:val="00F65A4D"/>
    <w:rsid w:val="00F65C0F"/>
    <w:rsid w:val="00F65C9E"/>
    <w:rsid w:val="00F65D0F"/>
    <w:rsid w:val="00F65E6A"/>
    <w:rsid w:val="00F660EE"/>
    <w:rsid w:val="00F665CA"/>
    <w:rsid w:val="00F6695E"/>
    <w:rsid w:val="00F669B2"/>
    <w:rsid w:val="00F66B68"/>
    <w:rsid w:val="00F66C9B"/>
    <w:rsid w:val="00F66F4F"/>
    <w:rsid w:val="00F67083"/>
    <w:rsid w:val="00F67706"/>
    <w:rsid w:val="00F67754"/>
    <w:rsid w:val="00F67B5D"/>
    <w:rsid w:val="00F67BB2"/>
    <w:rsid w:val="00F67C21"/>
    <w:rsid w:val="00F67CD2"/>
    <w:rsid w:val="00F67CE3"/>
    <w:rsid w:val="00F70217"/>
    <w:rsid w:val="00F702F5"/>
    <w:rsid w:val="00F70606"/>
    <w:rsid w:val="00F706E8"/>
    <w:rsid w:val="00F70F72"/>
    <w:rsid w:val="00F711BF"/>
    <w:rsid w:val="00F7129A"/>
    <w:rsid w:val="00F716F3"/>
    <w:rsid w:val="00F717B9"/>
    <w:rsid w:val="00F71B2C"/>
    <w:rsid w:val="00F71B5F"/>
    <w:rsid w:val="00F71B6A"/>
    <w:rsid w:val="00F71D33"/>
    <w:rsid w:val="00F720B5"/>
    <w:rsid w:val="00F72286"/>
    <w:rsid w:val="00F7268E"/>
    <w:rsid w:val="00F72B6D"/>
    <w:rsid w:val="00F72DAE"/>
    <w:rsid w:val="00F72E51"/>
    <w:rsid w:val="00F72F7B"/>
    <w:rsid w:val="00F73046"/>
    <w:rsid w:val="00F7314E"/>
    <w:rsid w:val="00F73157"/>
    <w:rsid w:val="00F73462"/>
    <w:rsid w:val="00F735A5"/>
    <w:rsid w:val="00F7379A"/>
    <w:rsid w:val="00F73AE2"/>
    <w:rsid w:val="00F73BC7"/>
    <w:rsid w:val="00F73E36"/>
    <w:rsid w:val="00F73F99"/>
    <w:rsid w:val="00F74AB4"/>
    <w:rsid w:val="00F75215"/>
    <w:rsid w:val="00F754D7"/>
    <w:rsid w:val="00F7584A"/>
    <w:rsid w:val="00F758C2"/>
    <w:rsid w:val="00F7594C"/>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523"/>
    <w:rsid w:val="00F81BCD"/>
    <w:rsid w:val="00F81DB1"/>
    <w:rsid w:val="00F81F2C"/>
    <w:rsid w:val="00F81FF0"/>
    <w:rsid w:val="00F825E7"/>
    <w:rsid w:val="00F82674"/>
    <w:rsid w:val="00F83291"/>
    <w:rsid w:val="00F8332D"/>
    <w:rsid w:val="00F83F36"/>
    <w:rsid w:val="00F842B2"/>
    <w:rsid w:val="00F84515"/>
    <w:rsid w:val="00F846A7"/>
    <w:rsid w:val="00F847D7"/>
    <w:rsid w:val="00F8484B"/>
    <w:rsid w:val="00F8488C"/>
    <w:rsid w:val="00F84A4A"/>
    <w:rsid w:val="00F84EC7"/>
    <w:rsid w:val="00F852C8"/>
    <w:rsid w:val="00F858DE"/>
    <w:rsid w:val="00F85917"/>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0E"/>
    <w:rsid w:val="00F93415"/>
    <w:rsid w:val="00F936AD"/>
    <w:rsid w:val="00F9380E"/>
    <w:rsid w:val="00F9385E"/>
    <w:rsid w:val="00F93A44"/>
    <w:rsid w:val="00F93BB8"/>
    <w:rsid w:val="00F93E4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A3E"/>
    <w:rsid w:val="00FA3B5F"/>
    <w:rsid w:val="00FA3F91"/>
    <w:rsid w:val="00FA44BE"/>
    <w:rsid w:val="00FA44CA"/>
    <w:rsid w:val="00FA44FE"/>
    <w:rsid w:val="00FA4595"/>
    <w:rsid w:val="00FA45E9"/>
    <w:rsid w:val="00FA4982"/>
    <w:rsid w:val="00FA4B42"/>
    <w:rsid w:val="00FA4FDA"/>
    <w:rsid w:val="00FA52C4"/>
    <w:rsid w:val="00FA5B6D"/>
    <w:rsid w:val="00FA6251"/>
    <w:rsid w:val="00FA6379"/>
    <w:rsid w:val="00FA6B6C"/>
    <w:rsid w:val="00FA6B94"/>
    <w:rsid w:val="00FA6FC6"/>
    <w:rsid w:val="00FA7248"/>
    <w:rsid w:val="00FA7324"/>
    <w:rsid w:val="00FA7746"/>
    <w:rsid w:val="00FA77EB"/>
    <w:rsid w:val="00FA7999"/>
    <w:rsid w:val="00FA7B52"/>
    <w:rsid w:val="00FA7EDE"/>
    <w:rsid w:val="00FA7F30"/>
    <w:rsid w:val="00FB0246"/>
    <w:rsid w:val="00FB09D5"/>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0FD"/>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B73"/>
    <w:rsid w:val="00FC1F62"/>
    <w:rsid w:val="00FC2457"/>
    <w:rsid w:val="00FC2938"/>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FDD"/>
    <w:rsid w:val="00FC7450"/>
    <w:rsid w:val="00FC774A"/>
    <w:rsid w:val="00FC78AE"/>
    <w:rsid w:val="00FC79A0"/>
    <w:rsid w:val="00FC7C6A"/>
    <w:rsid w:val="00FD04D9"/>
    <w:rsid w:val="00FD071B"/>
    <w:rsid w:val="00FD091A"/>
    <w:rsid w:val="00FD0B6E"/>
    <w:rsid w:val="00FD0C2F"/>
    <w:rsid w:val="00FD0C95"/>
    <w:rsid w:val="00FD0D67"/>
    <w:rsid w:val="00FD0F47"/>
    <w:rsid w:val="00FD1003"/>
    <w:rsid w:val="00FD15DA"/>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0CE"/>
    <w:rsid w:val="00FD51AD"/>
    <w:rsid w:val="00FD5277"/>
    <w:rsid w:val="00FD5896"/>
    <w:rsid w:val="00FD5BAD"/>
    <w:rsid w:val="00FD5C42"/>
    <w:rsid w:val="00FD5CB3"/>
    <w:rsid w:val="00FD6201"/>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97C"/>
    <w:rsid w:val="00FE1F52"/>
    <w:rsid w:val="00FE2294"/>
    <w:rsid w:val="00FE22E9"/>
    <w:rsid w:val="00FE2571"/>
    <w:rsid w:val="00FE2711"/>
    <w:rsid w:val="00FE29D3"/>
    <w:rsid w:val="00FE2C51"/>
    <w:rsid w:val="00FE2CDB"/>
    <w:rsid w:val="00FE2D1A"/>
    <w:rsid w:val="00FE2DEE"/>
    <w:rsid w:val="00FE2EF0"/>
    <w:rsid w:val="00FE3052"/>
    <w:rsid w:val="00FE30B7"/>
    <w:rsid w:val="00FE32DC"/>
    <w:rsid w:val="00FE3A61"/>
    <w:rsid w:val="00FE3AA4"/>
    <w:rsid w:val="00FE3E41"/>
    <w:rsid w:val="00FE427E"/>
    <w:rsid w:val="00FE437B"/>
    <w:rsid w:val="00FE45D3"/>
    <w:rsid w:val="00FE4AF4"/>
    <w:rsid w:val="00FE4BE7"/>
    <w:rsid w:val="00FE4C8B"/>
    <w:rsid w:val="00FE4E25"/>
    <w:rsid w:val="00FE4F50"/>
    <w:rsid w:val="00FE4F68"/>
    <w:rsid w:val="00FE4FB9"/>
    <w:rsid w:val="00FE5303"/>
    <w:rsid w:val="00FE555F"/>
    <w:rsid w:val="00FE5586"/>
    <w:rsid w:val="00FE593F"/>
    <w:rsid w:val="00FE5BFB"/>
    <w:rsid w:val="00FE5C22"/>
    <w:rsid w:val="00FE63FF"/>
    <w:rsid w:val="00FE6426"/>
    <w:rsid w:val="00FE6647"/>
    <w:rsid w:val="00FE6836"/>
    <w:rsid w:val="00FE68E4"/>
    <w:rsid w:val="00FE6CD4"/>
    <w:rsid w:val="00FE6F71"/>
    <w:rsid w:val="00FE6FBA"/>
    <w:rsid w:val="00FE7152"/>
    <w:rsid w:val="00FE7AA0"/>
    <w:rsid w:val="00FF0268"/>
    <w:rsid w:val="00FF07AB"/>
    <w:rsid w:val="00FF0AC2"/>
    <w:rsid w:val="00FF0B3C"/>
    <w:rsid w:val="00FF0BFF"/>
    <w:rsid w:val="00FF0DD6"/>
    <w:rsid w:val="00FF19A9"/>
    <w:rsid w:val="00FF1AF5"/>
    <w:rsid w:val="00FF2615"/>
    <w:rsid w:val="00FF2985"/>
    <w:rsid w:val="00FF2AF1"/>
    <w:rsid w:val="00FF2BB1"/>
    <w:rsid w:val="00FF30A1"/>
    <w:rsid w:val="00FF34E3"/>
    <w:rsid w:val="00FF3842"/>
    <w:rsid w:val="00FF41AE"/>
    <w:rsid w:val="00FF424C"/>
    <w:rsid w:val="00FF439D"/>
    <w:rsid w:val="00FF449E"/>
    <w:rsid w:val="00FF467E"/>
    <w:rsid w:val="00FF46EC"/>
    <w:rsid w:val="00FF487F"/>
    <w:rsid w:val="00FF4EEB"/>
    <w:rsid w:val="00FF5400"/>
    <w:rsid w:val="00FF5558"/>
    <w:rsid w:val="00FF576C"/>
    <w:rsid w:val="00FF59CC"/>
    <w:rsid w:val="00FF5EB6"/>
    <w:rsid w:val="00FF62D0"/>
    <w:rsid w:val="00FF638F"/>
    <w:rsid w:val="00FF67F6"/>
    <w:rsid w:val="00FF6C32"/>
    <w:rsid w:val="00FF6E94"/>
    <w:rsid w:val="00FF6F7B"/>
    <w:rsid w:val="00FF7226"/>
    <w:rsid w:val="00FF72BF"/>
    <w:rsid w:val="01025A37"/>
    <w:rsid w:val="02F46439"/>
    <w:rsid w:val="03911568"/>
    <w:rsid w:val="04AE74AD"/>
    <w:rsid w:val="04B403C6"/>
    <w:rsid w:val="04E9626A"/>
    <w:rsid w:val="05451EB3"/>
    <w:rsid w:val="057D200D"/>
    <w:rsid w:val="05806815"/>
    <w:rsid w:val="06555763"/>
    <w:rsid w:val="09280895"/>
    <w:rsid w:val="094758C6"/>
    <w:rsid w:val="0AD26A98"/>
    <w:rsid w:val="0AFC1A95"/>
    <w:rsid w:val="0C9949B9"/>
    <w:rsid w:val="0DA67AEE"/>
    <w:rsid w:val="0DF107ED"/>
    <w:rsid w:val="0EB25BF6"/>
    <w:rsid w:val="104F3B50"/>
    <w:rsid w:val="11D73C7F"/>
    <w:rsid w:val="11EB6DF4"/>
    <w:rsid w:val="122F4FAD"/>
    <w:rsid w:val="1316525D"/>
    <w:rsid w:val="1350413D"/>
    <w:rsid w:val="139C67BB"/>
    <w:rsid w:val="13B26760"/>
    <w:rsid w:val="14935A4E"/>
    <w:rsid w:val="154B7E71"/>
    <w:rsid w:val="163B0388"/>
    <w:rsid w:val="17781F8E"/>
    <w:rsid w:val="17E3743F"/>
    <w:rsid w:val="182746B0"/>
    <w:rsid w:val="1A844438"/>
    <w:rsid w:val="1C9B12FC"/>
    <w:rsid w:val="1DD522FD"/>
    <w:rsid w:val="1E6D27BC"/>
    <w:rsid w:val="1F9C6A98"/>
    <w:rsid w:val="22C237D7"/>
    <w:rsid w:val="22C6341A"/>
    <w:rsid w:val="23280E73"/>
    <w:rsid w:val="235F41EA"/>
    <w:rsid w:val="23891948"/>
    <w:rsid w:val="23CA19C3"/>
    <w:rsid w:val="23CD61CB"/>
    <w:rsid w:val="2534229A"/>
    <w:rsid w:val="258C4EA7"/>
    <w:rsid w:val="25C73A07"/>
    <w:rsid w:val="26962DDB"/>
    <w:rsid w:val="279207E4"/>
    <w:rsid w:val="291D7302"/>
    <w:rsid w:val="2B5E52B2"/>
    <w:rsid w:val="2B611ABA"/>
    <w:rsid w:val="2BC5083E"/>
    <w:rsid w:val="2BCB7E65"/>
    <w:rsid w:val="2BFE73BA"/>
    <w:rsid w:val="2C4B6AFC"/>
    <w:rsid w:val="2CDB3525"/>
    <w:rsid w:val="2D3A4BC3"/>
    <w:rsid w:val="2D68732B"/>
    <w:rsid w:val="2F96119F"/>
    <w:rsid w:val="339A3939"/>
    <w:rsid w:val="33B14607"/>
    <w:rsid w:val="344E0E5E"/>
    <w:rsid w:val="35E428C5"/>
    <w:rsid w:val="36065FB0"/>
    <w:rsid w:val="36104342"/>
    <w:rsid w:val="366849D0"/>
    <w:rsid w:val="3764396F"/>
    <w:rsid w:val="393011A9"/>
    <w:rsid w:val="39C714DA"/>
    <w:rsid w:val="3AD554FB"/>
    <w:rsid w:val="3B456E4D"/>
    <w:rsid w:val="3D2F43EF"/>
    <w:rsid w:val="3D6D15BD"/>
    <w:rsid w:val="3D976C95"/>
    <w:rsid w:val="3DCB7AF0"/>
    <w:rsid w:val="3ECD4CC6"/>
    <w:rsid w:val="3F532CB1"/>
    <w:rsid w:val="407E4ADB"/>
    <w:rsid w:val="40EA5169"/>
    <w:rsid w:val="4186530E"/>
    <w:rsid w:val="429851F3"/>
    <w:rsid w:val="43DD7B41"/>
    <w:rsid w:val="44AB2637"/>
    <w:rsid w:val="4560553F"/>
    <w:rsid w:val="456C4C74"/>
    <w:rsid w:val="45B45068"/>
    <w:rsid w:val="46235094"/>
    <w:rsid w:val="46AB7B7E"/>
    <w:rsid w:val="46BE6C4B"/>
    <w:rsid w:val="47410295"/>
    <w:rsid w:val="474E7388"/>
    <w:rsid w:val="475714CB"/>
    <w:rsid w:val="476C21BB"/>
    <w:rsid w:val="47D56367"/>
    <w:rsid w:val="486624DC"/>
    <w:rsid w:val="496B7702"/>
    <w:rsid w:val="499A0251"/>
    <w:rsid w:val="4A7F5F45"/>
    <w:rsid w:val="4AC81402"/>
    <w:rsid w:val="4AE02AE7"/>
    <w:rsid w:val="4AF4438A"/>
    <w:rsid w:val="4C054E48"/>
    <w:rsid w:val="4C5F67DB"/>
    <w:rsid w:val="4DD80905"/>
    <w:rsid w:val="4F493920"/>
    <w:rsid w:val="501F5F01"/>
    <w:rsid w:val="509D67D0"/>
    <w:rsid w:val="51085E7F"/>
    <w:rsid w:val="53376DB8"/>
    <w:rsid w:val="54171005"/>
    <w:rsid w:val="541B591F"/>
    <w:rsid w:val="54B57C0A"/>
    <w:rsid w:val="54C05F9B"/>
    <w:rsid w:val="5635357E"/>
    <w:rsid w:val="56A33BB2"/>
    <w:rsid w:val="56C00F63"/>
    <w:rsid w:val="5761526A"/>
    <w:rsid w:val="57EF1ECF"/>
    <w:rsid w:val="580E2044"/>
    <w:rsid w:val="581B7F1B"/>
    <w:rsid w:val="58750D36"/>
    <w:rsid w:val="5A2A7C7B"/>
    <w:rsid w:val="5A3D61DB"/>
    <w:rsid w:val="5ACF0409"/>
    <w:rsid w:val="5C2A51C2"/>
    <w:rsid w:val="5DAD753D"/>
    <w:rsid w:val="5E1B787F"/>
    <w:rsid w:val="5E2D1110"/>
    <w:rsid w:val="5F0F7504"/>
    <w:rsid w:val="5F351942"/>
    <w:rsid w:val="6093187E"/>
    <w:rsid w:val="60B766E2"/>
    <w:rsid w:val="62437047"/>
    <w:rsid w:val="62F97A6F"/>
    <w:rsid w:val="63207E56"/>
    <w:rsid w:val="636C4A2D"/>
    <w:rsid w:val="63936701"/>
    <w:rsid w:val="64706357"/>
    <w:rsid w:val="66090676"/>
    <w:rsid w:val="662B662D"/>
    <w:rsid w:val="66C95231"/>
    <w:rsid w:val="67E732D6"/>
    <w:rsid w:val="685427BA"/>
    <w:rsid w:val="690028D2"/>
    <w:rsid w:val="69FC4066"/>
    <w:rsid w:val="6A0939D1"/>
    <w:rsid w:val="6AA25882"/>
    <w:rsid w:val="6E4843FE"/>
    <w:rsid w:val="6FC54BEF"/>
    <w:rsid w:val="70A906E5"/>
    <w:rsid w:val="711C31B3"/>
    <w:rsid w:val="72432222"/>
    <w:rsid w:val="72850EF0"/>
    <w:rsid w:val="743C2EE0"/>
    <w:rsid w:val="74F65471"/>
    <w:rsid w:val="75C04BB5"/>
    <w:rsid w:val="76BA6056"/>
    <w:rsid w:val="77190191"/>
    <w:rsid w:val="79931139"/>
    <w:rsid w:val="79ED2696"/>
    <w:rsid w:val="7A563845"/>
    <w:rsid w:val="7C2300B7"/>
    <w:rsid w:val="7D55752F"/>
    <w:rsid w:val="7E4F1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C8CE39"/>
  <w15:docId w15:val="{120A1646-92D8-4E6D-8B9E-F68DC8ED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qFormat="1"/>
    <w:lsdException w:name="index 3" w:locked="1" w:uiPriority="0" w:qFormat="1"/>
    <w:lsdException w:name="index 4" w:locked="1" w:uiPriority="0" w:qFormat="1"/>
    <w:lsdException w:name="index 5" w:locked="1" w:uiPriority="0" w:qFormat="1"/>
    <w:lsdException w:name="index 6" w:locked="1" w:uiPriority="0" w:qFormat="1"/>
    <w:lsdException w:name="index 7" w:locked="1" w:uiPriority="0" w:qFormat="1"/>
    <w:lsdException w:name="index 8" w:locked="1" w:uiPriority="0" w:qFormat="1"/>
    <w:lsdException w:name="index 9" w:locked="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uiPriority="0" w:qFormat="1"/>
    <w:lsdException w:name="footnote text" w:uiPriority="0" w:qFormat="1"/>
    <w:lsdException w:name="annotation text" w:qFormat="1"/>
    <w:lsdException w:name="header" w:uiPriority="0" w:qFormat="1"/>
    <w:lsdException w:name="footer" w:uiPriority="0" w:qFormat="1"/>
    <w:lsdException w:name="index heading" w:locked="1" w:uiPriority="0" w:qFormat="1"/>
    <w:lsdException w:name="caption" w:qFormat="1"/>
    <w:lsdException w:name="table of figures" w:locked="1" w:semiHidden="1" w:unhideWhenUsed="1"/>
    <w:lsdException w:name="envelope address" w:locked="1" w:uiPriority="0" w:qFormat="1"/>
    <w:lsdException w:name="envelope return" w:locked="1" w:uiPriority="0" w:qFormat="1"/>
    <w:lsdException w:name="footnote reference" w:uiPriority="0" w:qFormat="1"/>
    <w:lsdException w:name="annotation reference" w:qFormat="1"/>
    <w:lsdException w:name="line number" w:locked="1" w:semiHidden="1" w:unhideWhenUsed="1"/>
    <w:lsdException w:name="page number" w:uiPriority="0" w:qFormat="1"/>
    <w:lsdException w:name="endnote reference" w:locked="1" w:semiHidden="1" w:unhideWhenUsed="1"/>
    <w:lsdException w:name="endnote text" w:locked="1" w:uiPriority="0" w:qFormat="1"/>
    <w:lsdException w:name="table of authorities" w:locked="1" w:uiPriority="0" w:qFormat="1"/>
    <w:lsdException w:name="macro" w:locked="1" w:uiPriority="0" w:qFormat="1"/>
    <w:lsdException w:name="toa heading" w:locked="1" w:uiPriority="0"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unhideWhenUsed="1" w:qFormat="1"/>
    <w:lsdException w:name="List Number 4" w:locked="1" w:uiPriority="0" w:qFormat="1"/>
    <w:lsdException w:name="List Number 5" w:locked="1" w:uiPriority="0" w:qFormat="1"/>
    <w:lsdException w:name="Title" w:locked="1" w:uiPriority="10" w:qFormat="1"/>
    <w:lsdException w:name="Closing" w:locked="1" w:uiPriority="0" w:qFormat="1"/>
    <w:lsdException w:name="Signature" w:locked="1" w:uiPriority="0" w:qFormat="1"/>
    <w:lsdException w:name="Default Paragraph Font" w:semiHidden="1" w:uiPriority="1" w:unhideWhenUsed="1"/>
    <w:lsdException w:name="Body Text" w:uiPriority="0" w:qFormat="1"/>
    <w:lsdException w:name="Body Text Indent" w:locked="1" w:uiPriority="0" w:qFormat="1"/>
    <w:lsdException w:name="List Continue" w:locked="1" w:uiPriority="0" w:qFormat="1"/>
    <w:lsdException w:name="List Continue 2" w:locked="1" w:unhideWhenUsed="1" w:qFormat="1"/>
    <w:lsdException w:name="List Continue 3" w:locked="1" w:uiPriority="0" w:qFormat="1"/>
    <w:lsdException w:name="List Continue 4" w:locked="1" w:uiPriority="0" w:qFormat="1"/>
    <w:lsdException w:name="List Continue 5" w:locked="1" w:uiPriority="0" w:qFormat="1"/>
    <w:lsdException w:name="Message Header" w:locked="1" w:uiPriority="0" w:qFormat="1"/>
    <w:lsdException w:name="Subtitle" w:locked="1" w:uiPriority="11" w:qFormat="1"/>
    <w:lsdException w:name="Salutation" w:locked="1" w:uiPriority="0" w:qFormat="1"/>
    <w:lsdException w:name="Date" w:locked="1" w:uiPriority="0" w:qFormat="1"/>
    <w:lsdException w:name="Body Text First Indent" w:locked="1" w:uiPriority="0" w:qFormat="1"/>
    <w:lsdException w:name="Body Text First Indent 2" w:locked="1" w:uiPriority="0" w:qFormat="1"/>
    <w:lsdException w:name="Note Heading" w:locked="1" w:uiPriority="0" w:qFormat="1"/>
    <w:lsdException w:name="Body Text 2" w:locked="1" w:uiPriority="0" w:qFormat="1"/>
    <w:lsdException w:name="Body Text 3" w:qFormat="1"/>
    <w:lsdException w:name="Body Text Indent 2" w:locked="1" w:uiPriority="0" w:qFormat="1"/>
    <w:lsdException w:name="Body Text Indent 3" w:locked="1" w:uiPriority="0" w:qFormat="1"/>
    <w:lsdException w:name="Block Text" w:locked="1" w:uiPriority="0" w:qFormat="1"/>
    <w:lsdException w:name="Hyperlink" w:locked="1" w:uiPriority="0" w:unhideWhenUsed="1" w:qFormat="1"/>
    <w:lsdException w:name="FollowedHyperlink" w:locked="1" w:uiPriority="0" w:qFormat="1"/>
    <w:lsdException w:name="Strong" w:locked="1" w:uiPriority="22" w:qFormat="1"/>
    <w:lsdException w:name="Emphasis" w:locked="1" w:uiPriority="0" w:qFormat="1"/>
    <w:lsdException w:name="Document Map" w:uiPriority="0" w:qFormat="1"/>
    <w:lsdException w:name="Plain Text" w:locked="1" w:qFormat="1"/>
    <w:lsdException w:name="E-mail Signature" w:locked="1" w:uiPriority="0" w:qFormat="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uiPriority="0" w:qFormat="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uiPriority="0" w:qFormat="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0" w:qFormat="1"/>
    <w:lsdException w:name="Table Grid" w:uiPriority="5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before="120" w:after="180"/>
    </w:pPr>
    <w:rPr>
      <w:lang w:val="en-GB" w:eastAsia="ja-JP"/>
    </w:rPr>
  </w:style>
  <w:style w:type="paragraph" w:styleId="1">
    <w:name w:val="heading 1"/>
    <w:basedOn w:val="a1"/>
    <w:next w:val="a1"/>
    <w:link w:val="10"/>
    <w:uiPriority w:val="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1"/>
    <w:link w:val="20"/>
    <w:uiPriority w:val="9"/>
    <w:qFormat/>
    <w:pPr>
      <w:pBdr>
        <w:top w:val="none" w:sz="0" w:space="0" w:color="auto"/>
      </w:pBdr>
      <w:spacing w:before="180"/>
      <w:outlineLvl w:val="1"/>
    </w:pPr>
    <w:rPr>
      <w:i/>
      <w:iCs/>
      <w:kern w:val="0"/>
      <w:sz w:val="28"/>
      <w:szCs w:val="28"/>
    </w:rPr>
  </w:style>
  <w:style w:type="paragraph" w:styleId="30">
    <w:name w:val="heading 3"/>
    <w:basedOn w:val="2"/>
    <w:next w:val="a1"/>
    <w:link w:val="31"/>
    <w:qFormat/>
    <w:pPr>
      <w:spacing w:before="120"/>
      <w:outlineLvl w:val="2"/>
    </w:pPr>
    <w:rPr>
      <w:i w:val="0"/>
      <w:iCs w:val="0"/>
      <w:sz w:val="26"/>
      <w:szCs w:val="26"/>
    </w:rPr>
  </w:style>
  <w:style w:type="paragraph" w:styleId="40">
    <w:name w:val="heading 4"/>
    <w:basedOn w:val="30"/>
    <w:next w:val="a1"/>
    <w:link w:val="41"/>
    <w:uiPriority w:val="9"/>
    <w:qFormat/>
    <w:pPr>
      <w:ind w:left="1418" w:hanging="1418"/>
      <w:outlineLvl w:val="3"/>
    </w:pPr>
    <w:rPr>
      <w:rFonts w:ascii="Calibri" w:hAnsi="Calibri"/>
      <w:sz w:val="28"/>
      <w:szCs w:val="28"/>
    </w:rPr>
  </w:style>
  <w:style w:type="paragraph" w:styleId="5">
    <w:name w:val="heading 5"/>
    <w:basedOn w:val="40"/>
    <w:next w:val="a1"/>
    <w:link w:val="50"/>
    <w:uiPriority w:val="9"/>
    <w:qFormat/>
    <w:pPr>
      <w:ind w:left="1701" w:hanging="1701"/>
      <w:outlineLvl w:val="4"/>
    </w:pPr>
    <w:rPr>
      <w:i/>
      <w:iCs/>
      <w:sz w:val="26"/>
      <w:szCs w:val="26"/>
    </w:rPr>
  </w:style>
  <w:style w:type="paragraph" w:styleId="6">
    <w:name w:val="heading 6"/>
    <w:basedOn w:val="H6"/>
    <w:next w:val="a1"/>
    <w:link w:val="60"/>
    <w:uiPriority w:val="9"/>
    <w:qFormat/>
    <w:pPr>
      <w:outlineLvl w:val="5"/>
    </w:pPr>
    <w:rPr>
      <w:i w:val="0"/>
      <w:iCs w:val="0"/>
      <w:szCs w:val="20"/>
    </w:rPr>
  </w:style>
  <w:style w:type="paragraph" w:styleId="7">
    <w:name w:val="heading 7"/>
    <w:basedOn w:val="H6"/>
    <w:next w:val="a1"/>
    <w:link w:val="70"/>
    <w:uiPriority w:val="9"/>
    <w:qFormat/>
    <w:pPr>
      <w:outlineLvl w:val="6"/>
    </w:pPr>
    <w:rPr>
      <w:b w:val="0"/>
      <w:bCs w:val="0"/>
      <w:i w:val="0"/>
      <w:iCs w:val="0"/>
      <w:sz w:val="24"/>
      <w:szCs w:val="24"/>
    </w:rPr>
  </w:style>
  <w:style w:type="paragraph" w:styleId="8">
    <w:name w:val="heading 8"/>
    <w:basedOn w:val="1"/>
    <w:next w:val="a1"/>
    <w:link w:val="80"/>
    <w:uiPriority w:val="9"/>
    <w:qFormat/>
    <w:pPr>
      <w:ind w:left="0" w:firstLine="0"/>
      <w:outlineLvl w:val="7"/>
    </w:pPr>
    <w:rPr>
      <w:rFonts w:ascii="Calibri" w:hAnsi="Calibri"/>
      <w:b w:val="0"/>
      <w:bCs w:val="0"/>
      <w:i/>
      <w:iCs/>
      <w:kern w:val="0"/>
      <w:sz w:val="24"/>
      <w:szCs w:val="24"/>
    </w:rPr>
  </w:style>
  <w:style w:type="paragraph" w:styleId="9">
    <w:name w:val="heading 9"/>
    <w:basedOn w:val="8"/>
    <w:next w:val="a1"/>
    <w:link w:val="90"/>
    <w:uiPriority w:val="9"/>
    <w:qFormat/>
    <w:pPr>
      <w:outlineLvl w:val="8"/>
    </w:pPr>
    <w:rPr>
      <w:rFonts w:ascii="Cambria" w:hAnsi="Cambria"/>
      <w:i w:val="0"/>
      <w:iCs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lock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rPr>
      <w:sz w:val="20"/>
    </w:rPr>
  </w:style>
  <w:style w:type="paragraph" w:styleId="32">
    <w:name w:val="List 3"/>
    <w:basedOn w:val="21"/>
    <w:link w:val="33"/>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basedOn w:val="a1"/>
    <w:next w:val="a1"/>
    <w:uiPriority w:val="39"/>
    <w:qFormat/>
    <w:pPr>
      <w:keepNext/>
      <w:keepLines/>
      <w:widowControl w:val="0"/>
      <w:tabs>
        <w:tab w:val="right" w:leader="dot" w:pos="9639"/>
      </w:tabs>
      <w:spacing w:after="0"/>
      <w:ind w:left="567" w:right="425" w:hanging="567"/>
    </w:pPr>
    <w:rPr>
      <w:sz w:val="22"/>
      <w:lang w:val="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locked/>
    <w:pPr>
      <w:widowControl w:val="0"/>
      <w:spacing w:before="0"/>
      <w:ind w:left="200" w:hanging="200"/>
      <w:jc w:val="both"/>
    </w:pPr>
    <w:rPr>
      <w:rFonts w:ascii="Calibri" w:eastAsia="等线" w:hAnsi="Calibri" w:cs="Arial"/>
      <w:kern w:val="2"/>
      <w:sz w:val="21"/>
      <w:lang w:val="en-US" w:eastAsia="zh-CN"/>
    </w:rPr>
  </w:style>
  <w:style w:type="paragraph" w:styleId="ab">
    <w:name w:val="Note Heading"/>
    <w:basedOn w:val="a1"/>
    <w:next w:val="a1"/>
    <w:link w:val="ac"/>
    <w:qFormat/>
    <w:locked/>
    <w:pPr>
      <w:widowControl w:val="0"/>
      <w:spacing w:before="0"/>
      <w:jc w:val="both"/>
    </w:pPr>
    <w:rPr>
      <w:rFonts w:ascii="Calibri" w:eastAsia="等线" w:hAnsi="Calibri" w:cs="Arial"/>
      <w:kern w:val="2"/>
      <w:sz w:val="21"/>
      <w:lang w:val="en-US" w:eastAsia="zh-CN"/>
    </w:rPr>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locked/>
    <w:pPr>
      <w:widowControl w:val="0"/>
      <w:spacing w:before="0"/>
      <w:ind w:left="1600" w:hanging="200"/>
      <w:jc w:val="both"/>
    </w:pPr>
    <w:rPr>
      <w:rFonts w:ascii="Calibri" w:eastAsia="等线" w:hAnsi="Calibri" w:cs="Arial"/>
      <w:kern w:val="2"/>
      <w:sz w:val="21"/>
      <w:lang w:val="en-US" w:eastAsia="zh-CN"/>
    </w:rPr>
  </w:style>
  <w:style w:type="paragraph" w:styleId="ae">
    <w:name w:val="E-mail Signature"/>
    <w:basedOn w:val="a1"/>
    <w:link w:val="af"/>
    <w:qFormat/>
    <w:locked/>
    <w:pPr>
      <w:widowControl w:val="0"/>
      <w:spacing w:before="0"/>
      <w:jc w:val="both"/>
    </w:pPr>
    <w:rPr>
      <w:rFonts w:ascii="Calibri" w:eastAsia="等线" w:hAnsi="Calibri" w:cs="Arial"/>
      <w:kern w:val="2"/>
      <w:sz w:val="21"/>
      <w:lang w:val="en-US" w:eastAsia="zh-CN"/>
    </w:rPr>
  </w:style>
  <w:style w:type="paragraph" w:styleId="af0">
    <w:name w:val="Normal Indent"/>
    <w:basedOn w:val="a1"/>
    <w:qFormat/>
    <w:locked/>
    <w:pPr>
      <w:widowControl w:val="0"/>
      <w:spacing w:before="0"/>
      <w:ind w:left="720"/>
      <w:jc w:val="both"/>
    </w:pPr>
    <w:rPr>
      <w:rFonts w:ascii="Calibri" w:eastAsia="等线" w:hAnsi="Calibri" w:cs="Arial"/>
      <w:kern w:val="2"/>
      <w:sz w:val="21"/>
      <w:lang w:val="en-US" w:eastAsia="zh-CN"/>
    </w:rPr>
  </w:style>
  <w:style w:type="paragraph" w:styleId="af1">
    <w:name w:val="caption"/>
    <w:basedOn w:val="a1"/>
    <w:next w:val="a1"/>
    <w:link w:val="af2"/>
    <w:uiPriority w:val="99"/>
    <w:qFormat/>
    <w:pPr>
      <w:spacing w:after="120"/>
    </w:pPr>
    <w:rPr>
      <w:rFonts w:ascii="CG Times (WN)" w:hAnsi="CG Times (WN)"/>
      <w:b/>
      <w:lang w:eastAsia="en-US"/>
    </w:rPr>
  </w:style>
  <w:style w:type="paragraph" w:styleId="51">
    <w:name w:val="index 5"/>
    <w:basedOn w:val="a1"/>
    <w:next w:val="a1"/>
    <w:qFormat/>
    <w:locked/>
    <w:pPr>
      <w:widowControl w:val="0"/>
      <w:spacing w:before="0"/>
      <w:ind w:left="1000" w:hanging="200"/>
      <w:jc w:val="both"/>
    </w:pPr>
    <w:rPr>
      <w:rFonts w:ascii="Calibri" w:eastAsia="等线" w:hAnsi="Calibri" w:cs="Arial"/>
      <w:kern w:val="2"/>
      <w:sz w:val="21"/>
      <w:lang w:val="en-US" w:eastAsia="zh-CN"/>
    </w:rPr>
  </w:style>
  <w:style w:type="paragraph" w:styleId="af3">
    <w:name w:val="envelope address"/>
    <w:basedOn w:val="a1"/>
    <w:qFormat/>
    <w:locked/>
    <w:pPr>
      <w:framePr w:w="7920" w:h="1980" w:hRule="exact" w:hSpace="180" w:wrap="auto" w:hAnchor="page" w:xAlign="center" w:yAlign="bottom"/>
      <w:widowControl w:val="0"/>
      <w:spacing w:before="0"/>
      <w:ind w:left="2880"/>
      <w:jc w:val="both"/>
    </w:pPr>
    <w:rPr>
      <w:rFonts w:ascii="Calibri Light" w:eastAsia="等线 Light" w:hAnsi="Calibri Light" w:cs="Arial"/>
      <w:kern w:val="2"/>
      <w:sz w:val="21"/>
      <w:szCs w:val="22"/>
      <w:lang w:val="en-US" w:eastAsia="zh-CN"/>
    </w:rPr>
  </w:style>
  <w:style w:type="paragraph" w:styleId="af4">
    <w:name w:val="Document Map"/>
    <w:basedOn w:val="a1"/>
    <w:link w:val="af5"/>
    <w:qFormat/>
    <w:pPr>
      <w:shd w:val="clear" w:color="auto" w:fill="000080"/>
    </w:pPr>
    <w:rPr>
      <w:sz w:val="2"/>
    </w:rPr>
  </w:style>
  <w:style w:type="paragraph" w:styleId="af6">
    <w:name w:val="toa heading"/>
    <w:basedOn w:val="a1"/>
    <w:next w:val="a1"/>
    <w:qFormat/>
    <w:locked/>
    <w:pPr>
      <w:widowControl w:val="0"/>
      <w:jc w:val="both"/>
    </w:pPr>
    <w:rPr>
      <w:rFonts w:ascii="Calibri Light" w:eastAsia="等线 Light" w:hAnsi="Calibri Light" w:cs="Arial"/>
      <w:b/>
      <w:bCs/>
      <w:kern w:val="2"/>
      <w:sz w:val="21"/>
      <w:szCs w:val="22"/>
      <w:lang w:val="en-US" w:eastAsia="zh-CN"/>
    </w:rPr>
  </w:style>
  <w:style w:type="paragraph" w:styleId="af7">
    <w:name w:val="annotation text"/>
    <w:basedOn w:val="a1"/>
    <w:link w:val="11"/>
    <w:uiPriority w:val="99"/>
    <w:qFormat/>
  </w:style>
  <w:style w:type="paragraph" w:styleId="61">
    <w:name w:val="index 6"/>
    <w:basedOn w:val="a1"/>
    <w:next w:val="a1"/>
    <w:qFormat/>
    <w:locked/>
    <w:pPr>
      <w:widowControl w:val="0"/>
      <w:spacing w:before="0"/>
      <w:ind w:left="1200" w:hanging="200"/>
      <w:jc w:val="both"/>
    </w:pPr>
    <w:rPr>
      <w:rFonts w:ascii="Calibri" w:eastAsia="等线" w:hAnsi="Calibri" w:cs="Arial"/>
      <w:kern w:val="2"/>
      <w:sz w:val="21"/>
      <w:lang w:val="en-US" w:eastAsia="zh-CN"/>
    </w:rPr>
  </w:style>
  <w:style w:type="paragraph" w:styleId="af8">
    <w:name w:val="Salutation"/>
    <w:basedOn w:val="a1"/>
    <w:next w:val="a1"/>
    <w:link w:val="af9"/>
    <w:qFormat/>
    <w:locked/>
    <w:pPr>
      <w:widowControl w:val="0"/>
      <w:spacing w:before="0"/>
      <w:jc w:val="both"/>
    </w:pPr>
    <w:rPr>
      <w:rFonts w:ascii="Calibri" w:eastAsia="等线" w:hAnsi="Calibri" w:cs="Arial"/>
      <w:kern w:val="2"/>
      <w:sz w:val="21"/>
      <w:lang w:val="en-US" w:eastAsia="zh-CN"/>
    </w:rPr>
  </w:style>
  <w:style w:type="paragraph" w:styleId="35">
    <w:name w:val="Body Text 3"/>
    <w:basedOn w:val="a1"/>
    <w:link w:val="36"/>
    <w:uiPriority w:val="99"/>
    <w:qFormat/>
    <w:pPr>
      <w:jc w:val="both"/>
    </w:pPr>
    <w:rPr>
      <w:sz w:val="16"/>
      <w:szCs w:val="16"/>
    </w:rPr>
  </w:style>
  <w:style w:type="paragraph" w:styleId="afa">
    <w:name w:val="Closing"/>
    <w:basedOn w:val="a1"/>
    <w:link w:val="afb"/>
    <w:qFormat/>
    <w:locked/>
    <w:pPr>
      <w:widowControl w:val="0"/>
      <w:spacing w:before="0"/>
      <w:ind w:left="4252"/>
      <w:jc w:val="both"/>
    </w:pPr>
    <w:rPr>
      <w:rFonts w:ascii="Calibri" w:eastAsia="等线" w:hAnsi="Calibri" w:cs="Arial"/>
      <w:kern w:val="2"/>
      <w:sz w:val="21"/>
      <w:lang w:val="en-US" w:eastAsia="zh-CN"/>
    </w:rPr>
  </w:style>
  <w:style w:type="paragraph" w:styleId="afc">
    <w:name w:val="Body Text"/>
    <w:basedOn w:val="a1"/>
    <w:link w:val="afd"/>
    <w:qFormat/>
    <w:rPr>
      <w:rFonts w:ascii="CG Times (WN)" w:hAnsi="CG Times (WN)"/>
      <w:lang w:eastAsia="en-US"/>
    </w:rPr>
  </w:style>
  <w:style w:type="paragraph" w:styleId="afe">
    <w:name w:val="Body Text Indent"/>
    <w:basedOn w:val="a1"/>
    <w:link w:val="aff"/>
    <w:qFormat/>
    <w:locked/>
    <w:pPr>
      <w:widowControl w:val="0"/>
      <w:spacing w:before="0" w:after="120"/>
      <w:ind w:left="283"/>
      <w:jc w:val="both"/>
    </w:pPr>
    <w:rPr>
      <w:rFonts w:ascii="Calibri" w:eastAsia="等线" w:hAnsi="Calibri" w:cs="Arial"/>
      <w:kern w:val="2"/>
      <w:sz w:val="21"/>
      <w:lang w:val="en-US" w:eastAsia="zh-CN"/>
    </w:rPr>
  </w:style>
  <w:style w:type="paragraph" w:styleId="3">
    <w:name w:val="List Number 3"/>
    <w:basedOn w:val="a1"/>
    <w:uiPriority w:val="99"/>
    <w:unhideWhenUsed/>
    <w:qFormat/>
    <w:locked/>
    <w:pPr>
      <w:numPr>
        <w:numId w:val="1"/>
      </w:numPr>
      <w:contextualSpacing/>
    </w:pPr>
  </w:style>
  <w:style w:type="paragraph" w:styleId="aff0">
    <w:name w:val="List Continue"/>
    <w:basedOn w:val="a1"/>
    <w:qFormat/>
    <w:locked/>
    <w:pPr>
      <w:widowControl w:val="0"/>
      <w:spacing w:before="0" w:after="120"/>
      <w:ind w:left="283"/>
      <w:contextualSpacing/>
      <w:jc w:val="both"/>
    </w:pPr>
    <w:rPr>
      <w:rFonts w:ascii="Calibri" w:eastAsia="等线" w:hAnsi="Calibri" w:cs="Arial"/>
      <w:kern w:val="2"/>
      <w:sz w:val="21"/>
      <w:lang w:val="en-US" w:eastAsia="zh-CN"/>
    </w:rPr>
  </w:style>
  <w:style w:type="paragraph" w:styleId="aff1">
    <w:name w:val="Block Text"/>
    <w:basedOn w:val="a1"/>
    <w:qFormat/>
    <w:locked/>
    <w:pPr>
      <w:widowControl w:val="0"/>
      <w:spacing w:before="0" w:after="120"/>
      <w:ind w:left="1440" w:right="1440"/>
      <w:jc w:val="both"/>
    </w:pPr>
    <w:rPr>
      <w:rFonts w:ascii="Calibri" w:eastAsia="等线" w:hAnsi="Calibri" w:cs="Arial"/>
      <w:kern w:val="2"/>
      <w:sz w:val="21"/>
      <w:lang w:val="en-US" w:eastAsia="zh-CN"/>
    </w:rPr>
  </w:style>
  <w:style w:type="paragraph" w:styleId="HTML">
    <w:name w:val="HTML Address"/>
    <w:basedOn w:val="a1"/>
    <w:link w:val="HTML0"/>
    <w:qFormat/>
    <w:locked/>
    <w:pPr>
      <w:widowControl w:val="0"/>
      <w:spacing w:before="0"/>
      <w:jc w:val="both"/>
    </w:pPr>
    <w:rPr>
      <w:rFonts w:ascii="Calibri" w:eastAsia="等线" w:hAnsi="Calibri" w:cs="Arial"/>
      <w:i/>
      <w:iCs/>
      <w:kern w:val="2"/>
      <w:sz w:val="21"/>
      <w:lang w:val="en-US" w:eastAsia="zh-CN"/>
    </w:rPr>
  </w:style>
  <w:style w:type="paragraph" w:styleId="43">
    <w:name w:val="index 4"/>
    <w:basedOn w:val="a1"/>
    <w:next w:val="a1"/>
    <w:qFormat/>
    <w:locked/>
    <w:pPr>
      <w:widowControl w:val="0"/>
      <w:spacing w:before="0"/>
      <w:ind w:left="800" w:hanging="200"/>
      <w:jc w:val="both"/>
    </w:pPr>
    <w:rPr>
      <w:rFonts w:ascii="Calibri" w:eastAsia="等线" w:hAnsi="Calibri" w:cs="Arial"/>
      <w:kern w:val="2"/>
      <w:sz w:val="21"/>
      <w:lang w:val="en-US" w:eastAsia="zh-CN"/>
    </w:rPr>
  </w:style>
  <w:style w:type="paragraph" w:styleId="aff2">
    <w:name w:val="Plain Text"/>
    <w:basedOn w:val="a1"/>
    <w:link w:val="aff3"/>
    <w:uiPriority w:val="99"/>
    <w:qFormat/>
    <w:locked/>
    <w:pPr>
      <w:widowControl w:val="0"/>
      <w:spacing w:before="0" w:after="0"/>
      <w:jc w:val="both"/>
    </w:pPr>
    <w:rPr>
      <w:rFonts w:ascii="Courier New" w:eastAsia="Times New Roman" w:hAnsi="Courier New" w:cs="Arial"/>
      <w:kern w:val="2"/>
      <w:sz w:val="21"/>
      <w:szCs w:val="22"/>
      <w:lang w:val="nb-NO" w:eastAsia="en-GB"/>
    </w:rPr>
  </w:style>
  <w:style w:type="paragraph" w:styleId="52">
    <w:name w:val="List Bullet 5"/>
    <w:basedOn w:val="42"/>
    <w:uiPriority w:val="99"/>
    <w:qFormat/>
    <w:pPr>
      <w:ind w:left="1702"/>
    </w:pPr>
  </w:style>
  <w:style w:type="paragraph" w:styleId="4">
    <w:name w:val="List Number 4"/>
    <w:basedOn w:val="a1"/>
    <w:qFormat/>
    <w:locked/>
    <w:pPr>
      <w:widowControl w:val="0"/>
      <w:numPr>
        <w:numId w:val="2"/>
      </w:numPr>
      <w:tabs>
        <w:tab w:val="clear" w:pos="720"/>
        <w:tab w:val="left" w:pos="360"/>
        <w:tab w:val="left" w:pos="1209"/>
      </w:tabs>
      <w:spacing w:before="0" w:after="0"/>
      <w:ind w:left="1209"/>
      <w:jc w:val="both"/>
    </w:pPr>
    <w:rPr>
      <w:rFonts w:ascii="Calibri" w:eastAsia="MS Mincho" w:hAnsi="Calibri" w:cs="Arial"/>
      <w:kern w:val="2"/>
      <w:sz w:val="21"/>
      <w:szCs w:val="22"/>
      <w:lang w:val="en-US"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locked/>
    <w:pPr>
      <w:widowControl w:val="0"/>
      <w:spacing w:before="0"/>
      <w:ind w:left="600" w:hanging="200"/>
      <w:jc w:val="both"/>
    </w:pPr>
    <w:rPr>
      <w:rFonts w:ascii="Calibri" w:eastAsia="等线" w:hAnsi="Calibri" w:cs="Arial"/>
      <w:kern w:val="2"/>
      <w:sz w:val="21"/>
      <w:lang w:val="en-US" w:eastAsia="zh-CN"/>
    </w:rPr>
  </w:style>
  <w:style w:type="paragraph" w:styleId="aff4">
    <w:name w:val="Date"/>
    <w:basedOn w:val="a1"/>
    <w:next w:val="a1"/>
    <w:link w:val="aff5"/>
    <w:qFormat/>
    <w:locked/>
    <w:pPr>
      <w:widowControl w:val="0"/>
      <w:spacing w:before="0" w:after="0"/>
      <w:jc w:val="both"/>
    </w:pPr>
    <w:rPr>
      <w:rFonts w:ascii="Calibri" w:eastAsia="Times New Roman" w:hAnsi="Calibri" w:cs="Arial"/>
      <w:kern w:val="2"/>
      <w:sz w:val="21"/>
      <w:szCs w:val="22"/>
      <w:lang w:val="en-US" w:eastAsia="en-GB"/>
    </w:rPr>
  </w:style>
  <w:style w:type="paragraph" w:styleId="25">
    <w:name w:val="Body Text Indent 2"/>
    <w:basedOn w:val="a1"/>
    <w:link w:val="26"/>
    <w:qFormat/>
    <w:locked/>
    <w:pPr>
      <w:widowControl w:val="0"/>
      <w:tabs>
        <w:tab w:val="left" w:pos="2205"/>
      </w:tabs>
      <w:spacing w:before="0" w:after="0"/>
      <w:ind w:left="200"/>
      <w:jc w:val="both"/>
    </w:pPr>
    <w:rPr>
      <w:rFonts w:ascii="Calibri" w:eastAsia="Times New Roman" w:hAnsi="Calibri" w:cs="Arial"/>
      <w:kern w:val="2"/>
      <w:sz w:val="21"/>
      <w:szCs w:val="22"/>
      <w:lang w:val="zh-CN" w:eastAsia="zh-CN"/>
    </w:rPr>
  </w:style>
  <w:style w:type="paragraph" w:styleId="aff6">
    <w:name w:val="endnote text"/>
    <w:basedOn w:val="a1"/>
    <w:link w:val="aff7"/>
    <w:qFormat/>
    <w:locked/>
    <w:pPr>
      <w:widowControl w:val="0"/>
      <w:spacing w:before="0"/>
      <w:jc w:val="both"/>
    </w:pPr>
    <w:rPr>
      <w:rFonts w:ascii="Calibri" w:eastAsia="等线" w:hAnsi="Calibri" w:cs="Arial"/>
      <w:kern w:val="2"/>
      <w:sz w:val="21"/>
      <w:lang w:val="en-US" w:eastAsia="zh-CN"/>
    </w:rPr>
  </w:style>
  <w:style w:type="paragraph" w:styleId="53">
    <w:name w:val="List Continue 5"/>
    <w:basedOn w:val="a1"/>
    <w:qFormat/>
    <w:locked/>
    <w:pPr>
      <w:widowControl w:val="0"/>
      <w:spacing w:before="0" w:after="120"/>
      <w:ind w:left="1415"/>
      <w:contextualSpacing/>
      <w:jc w:val="both"/>
    </w:pPr>
    <w:rPr>
      <w:rFonts w:ascii="Calibri" w:eastAsia="等线" w:hAnsi="Calibri" w:cs="Arial"/>
      <w:kern w:val="2"/>
      <w:sz w:val="21"/>
      <w:lang w:val="en-US" w:eastAsia="zh-CN"/>
    </w:rPr>
  </w:style>
  <w:style w:type="paragraph" w:styleId="aff8">
    <w:name w:val="Balloon Text"/>
    <w:basedOn w:val="a1"/>
    <w:link w:val="aff9"/>
    <w:qFormat/>
    <w:rPr>
      <w:sz w:val="16"/>
    </w:rPr>
  </w:style>
  <w:style w:type="paragraph" w:styleId="affa">
    <w:name w:val="footer"/>
    <w:basedOn w:val="affb"/>
    <w:link w:val="affc"/>
    <w:qFormat/>
    <w:pPr>
      <w:jc w:val="center"/>
    </w:pPr>
    <w:rPr>
      <w:rFonts w:ascii="Times New Roman" w:hAnsi="Times New Roman"/>
      <w:b w:val="0"/>
      <w:sz w:val="20"/>
      <w:lang w:val="en-GB"/>
    </w:rPr>
  </w:style>
  <w:style w:type="paragraph" w:styleId="affb">
    <w:name w:val="header"/>
    <w:basedOn w:val="a1"/>
    <w:link w:val="affd"/>
    <w:qFormat/>
    <w:pPr>
      <w:widowControl w:val="0"/>
      <w:spacing w:after="0"/>
    </w:pPr>
    <w:rPr>
      <w:rFonts w:ascii="Arial" w:hAnsi="Arial"/>
      <w:b/>
      <w:sz w:val="18"/>
      <w:lang w:val="en-US"/>
    </w:rPr>
  </w:style>
  <w:style w:type="paragraph" w:styleId="affe">
    <w:name w:val="envelope return"/>
    <w:basedOn w:val="a1"/>
    <w:qFormat/>
    <w:locked/>
    <w:pPr>
      <w:widowControl w:val="0"/>
      <w:spacing w:before="0"/>
      <w:jc w:val="both"/>
    </w:pPr>
    <w:rPr>
      <w:rFonts w:ascii="Calibri Light" w:eastAsia="等线 Light" w:hAnsi="Calibri Light" w:cs="Arial"/>
      <w:kern w:val="2"/>
      <w:sz w:val="21"/>
      <w:lang w:val="en-US" w:eastAsia="zh-CN"/>
    </w:rPr>
  </w:style>
  <w:style w:type="paragraph" w:styleId="afff">
    <w:name w:val="Signature"/>
    <w:basedOn w:val="a1"/>
    <w:link w:val="afff0"/>
    <w:qFormat/>
    <w:locked/>
    <w:pPr>
      <w:widowControl w:val="0"/>
      <w:spacing w:before="0"/>
      <w:ind w:left="4252"/>
      <w:jc w:val="both"/>
    </w:pPr>
    <w:rPr>
      <w:rFonts w:ascii="Calibri" w:eastAsia="等线" w:hAnsi="Calibri" w:cs="Arial"/>
      <w:kern w:val="2"/>
      <w:sz w:val="21"/>
      <w:lang w:val="en-US" w:eastAsia="zh-CN"/>
    </w:rPr>
  </w:style>
  <w:style w:type="paragraph" w:styleId="44">
    <w:name w:val="List Continue 4"/>
    <w:basedOn w:val="a1"/>
    <w:qFormat/>
    <w:locked/>
    <w:pPr>
      <w:widowControl w:val="0"/>
      <w:spacing w:before="0" w:after="120"/>
      <w:ind w:left="1132"/>
      <w:contextualSpacing/>
      <w:jc w:val="both"/>
    </w:pPr>
    <w:rPr>
      <w:rFonts w:ascii="Calibri" w:eastAsia="等线" w:hAnsi="Calibri" w:cs="Arial"/>
      <w:kern w:val="2"/>
      <w:sz w:val="21"/>
      <w:lang w:val="en-US" w:eastAsia="zh-CN"/>
    </w:rPr>
  </w:style>
  <w:style w:type="paragraph" w:styleId="afff1">
    <w:name w:val="index heading"/>
    <w:basedOn w:val="a1"/>
    <w:next w:val="a1"/>
    <w:qFormat/>
    <w:locked/>
    <w:pPr>
      <w:widowControl w:val="0"/>
      <w:pBdr>
        <w:top w:val="single" w:sz="12" w:space="0" w:color="auto"/>
      </w:pBdr>
      <w:spacing w:before="360" w:after="240"/>
      <w:jc w:val="both"/>
    </w:pPr>
    <w:rPr>
      <w:rFonts w:ascii="Calibri" w:eastAsia="Times New Roman" w:hAnsi="Calibri" w:cs="Arial"/>
      <w:b/>
      <w:i/>
      <w:kern w:val="2"/>
      <w:sz w:val="26"/>
      <w:szCs w:val="22"/>
      <w:lang w:val="en-US" w:eastAsia="en-GB"/>
    </w:rPr>
  </w:style>
  <w:style w:type="paragraph" w:styleId="afff2">
    <w:name w:val="Subtitle"/>
    <w:basedOn w:val="a1"/>
    <w:next w:val="a1"/>
    <w:link w:val="afff3"/>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54">
    <w:name w:val="List Number 5"/>
    <w:basedOn w:val="a1"/>
    <w:qFormat/>
    <w:locked/>
    <w:pPr>
      <w:widowControl w:val="0"/>
      <w:tabs>
        <w:tab w:val="left" w:pos="1492"/>
      </w:tabs>
      <w:spacing w:before="0"/>
      <w:ind w:left="1492" w:hanging="360"/>
      <w:contextualSpacing/>
      <w:jc w:val="both"/>
    </w:pPr>
    <w:rPr>
      <w:rFonts w:ascii="Calibri" w:eastAsia="等线" w:hAnsi="Calibri" w:cs="Arial"/>
      <w:kern w:val="2"/>
      <w:sz w:val="21"/>
      <w:lang w:val="en-US" w:eastAsia="zh-CN"/>
    </w:rPr>
  </w:style>
  <w:style w:type="paragraph" w:styleId="afff4">
    <w:name w:val="footnote text"/>
    <w:basedOn w:val="a1"/>
    <w:link w:val="afff5"/>
    <w:qFormat/>
    <w:pPr>
      <w:keepLines/>
      <w:spacing w:after="0"/>
      <w:ind w:left="454" w:hanging="454"/>
    </w:pPr>
    <w:rPr>
      <w:rFonts w:ascii="CG Times (WN)" w:hAnsi="CG Times (WN)"/>
      <w:sz w:val="16"/>
    </w:rPr>
  </w:style>
  <w:style w:type="paragraph" w:styleId="55">
    <w:name w:val="List 5"/>
    <w:basedOn w:val="45"/>
    <w:uiPriority w:val="99"/>
    <w:qFormat/>
    <w:pPr>
      <w:ind w:left="1702"/>
    </w:pPr>
  </w:style>
  <w:style w:type="paragraph" w:styleId="45">
    <w:name w:val="List 4"/>
    <w:basedOn w:val="32"/>
    <w:uiPriority w:val="99"/>
    <w:qFormat/>
    <w:pPr>
      <w:ind w:left="1418"/>
    </w:pPr>
  </w:style>
  <w:style w:type="paragraph" w:styleId="38">
    <w:name w:val="Body Text Indent 3"/>
    <w:basedOn w:val="a1"/>
    <w:link w:val="39"/>
    <w:qFormat/>
    <w:locked/>
    <w:pPr>
      <w:widowControl w:val="0"/>
      <w:spacing w:before="0" w:after="0"/>
      <w:ind w:left="1080"/>
      <w:jc w:val="both"/>
    </w:pPr>
    <w:rPr>
      <w:rFonts w:ascii="Calibri" w:eastAsia="Times New Roman" w:hAnsi="Calibri" w:cs="Arial"/>
      <w:kern w:val="2"/>
      <w:sz w:val="21"/>
      <w:szCs w:val="22"/>
      <w:lang w:val="en-US" w:eastAsia="zh-CN"/>
    </w:rPr>
  </w:style>
  <w:style w:type="paragraph" w:styleId="71">
    <w:name w:val="index 7"/>
    <w:basedOn w:val="a1"/>
    <w:next w:val="a1"/>
    <w:qFormat/>
    <w:locked/>
    <w:pPr>
      <w:widowControl w:val="0"/>
      <w:spacing w:before="0"/>
      <w:ind w:left="1400" w:hanging="200"/>
      <w:jc w:val="both"/>
    </w:pPr>
    <w:rPr>
      <w:rFonts w:ascii="Calibri" w:eastAsia="等线" w:hAnsi="Calibri" w:cs="Arial"/>
      <w:kern w:val="2"/>
      <w:sz w:val="21"/>
      <w:lang w:val="en-US" w:eastAsia="zh-CN"/>
    </w:rPr>
  </w:style>
  <w:style w:type="paragraph" w:styleId="91">
    <w:name w:val="index 9"/>
    <w:basedOn w:val="a1"/>
    <w:next w:val="a1"/>
    <w:qFormat/>
    <w:locked/>
    <w:pPr>
      <w:widowControl w:val="0"/>
      <w:spacing w:before="0"/>
      <w:ind w:left="1800" w:hanging="200"/>
      <w:jc w:val="both"/>
    </w:pPr>
    <w:rPr>
      <w:rFonts w:ascii="Calibri" w:eastAsia="等线" w:hAnsi="Calibri" w:cs="Arial"/>
      <w:kern w:val="2"/>
      <w:sz w:val="21"/>
      <w:lang w:val="en-US" w:eastAsia="zh-CN"/>
    </w:rPr>
  </w:style>
  <w:style w:type="paragraph" w:styleId="TOC9">
    <w:name w:val="toc 9"/>
    <w:basedOn w:val="TOC8"/>
    <w:next w:val="a1"/>
    <w:uiPriority w:val="39"/>
    <w:qFormat/>
    <w:pPr>
      <w:ind w:left="1418" w:hanging="1418"/>
    </w:pPr>
  </w:style>
  <w:style w:type="paragraph" w:styleId="27">
    <w:name w:val="Body Text 2"/>
    <w:basedOn w:val="a1"/>
    <w:link w:val="28"/>
    <w:qFormat/>
    <w:locked/>
    <w:pPr>
      <w:widowControl w:val="0"/>
      <w:tabs>
        <w:tab w:val="left" w:pos="1985"/>
      </w:tabs>
      <w:spacing w:before="0" w:after="0"/>
      <w:jc w:val="both"/>
    </w:pPr>
    <w:rPr>
      <w:rFonts w:ascii="Arial" w:hAnsi="Arial" w:cs="Arial"/>
      <w:kern w:val="2"/>
      <w:sz w:val="21"/>
      <w:szCs w:val="22"/>
      <w:lang w:val="en-US" w:eastAsia="zh-CN"/>
    </w:rPr>
  </w:style>
  <w:style w:type="paragraph" w:styleId="29">
    <w:name w:val="List Continue 2"/>
    <w:basedOn w:val="a1"/>
    <w:uiPriority w:val="99"/>
    <w:unhideWhenUsed/>
    <w:qFormat/>
    <w:locked/>
    <w:pPr>
      <w:widowControl w:val="0"/>
      <w:spacing w:after="120"/>
      <w:ind w:leftChars="400" w:left="840"/>
      <w:contextualSpacing/>
      <w:jc w:val="both"/>
    </w:pPr>
    <w:rPr>
      <w:rFonts w:ascii="Calibri" w:hAnsi="Calibri" w:cs="Arial"/>
      <w:kern w:val="2"/>
      <w:sz w:val="21"/>
      <w:lang w:val="en-US" w:eastAsia="zh-CN"/>
    </w:rPr>
  </w:style>
  <w:style w:type="paragraph" w:styleId="afff6">
    <w:name w:val="Message Header"/>
    <w:basedOn w:val="a1"/>
    <w:link w:val="afff7"/>
    <w:qFormat/>
    <w:locked/>
    <w:pPr>
      <w:widowControl w:val="0"/>
      <w:pBdr>
        <w:top w:val="single" w:sz="6" w:space="1" w:color="auto"/>
        <w:left w:val="single" w:sz="6" w:space="1" w:color="auto"/>
        <w:bottom w:val="single" w:sz="6" w:space="1" w:color="auto"/>
        <w:right w:val="single" w:sz="6" w:space="1" w:color="auto"/>
      </w:pBdr>
      <w:shd w:val="pct20" w:color="auto" w:fill="auto"/>
      <w:spacing w:before="0"/>
      <w:ind w:left="1134" w:hanging="1134"/>
      <w:jc w:val="both"/>
    </w:pPr>
    <w:rPr>
      <w:rFonts w:ascii="Calibri Light" w:eastAsia="等线 Light" w:hAnsi="Calibri Light" w:cs="Arial"/>
      <w:kern w:val="2"/>
      <w:sz w:val="21"/>
      <w:szCs w:val="22"/>
      <w:lang w:val="en-US" w:eastAsia="zh-CN"/>
    </w:rPr>
  </w:style>
  <w:style w:type="paragraph" w:styleId="HTML1">
    <w:name w:val="HTML Preformatted"/>
    <w:basedOn w:val="a1"/>
    <w:link w:val="HTML2"/>
    <w:qFormat/>
    <w:locked/>
    <w:pPr>
      <w:widowControl w:val="0"/>
      <w:spacing w:before="0"/>
      <w:jc w:val="both"/>
    </w:pPr>
    <w:rPr>
      <w:rFonts w:ascii="Courier New" w:eastAsia="等线" w:hAnsi="Courier New" w:cs="Courier New"/>
      <w:kern w:val="2"/>
      <w:sz w:val="21"/>
      <w:lang w:val="en-US" w:eastAsia="zh-CN"/>
    </w:rPr>
  </w:style>
  <w:style w:type="paragraph" w:styleId="afff8">
    <w:name w:val="Normal (Web)"/>
    <w:basedOn w:val="a1"/>
    <w:uiPriority w:val="99"/>
    <w:qFormat/>
    <w:pPr>
      <w:spacing w:before="100" w:beforeAutospacing="1" w:after="100" w:afterAutospacing="1"/>
    </w:pPr>
    <w:rPr>
      <w:sz w:val="24"/>
      <w:szCs w:val="24"/>
      <w:lang w:val="en-US" w:eastAsia="zh-CN"/>
    </w:rPr>
  </w:style>
  <w:style w:type="paragraph" w:styleId="3a">
    <w:name w:val="List Continue 3"/>
    <w:basedOn w:val="a1"/>
    <w:qFormat/>
    <w:locked/>
    <w:pPr>
      <w:widowControl w:val="0"/>
      <w:spacing w:before="0" w:after="120"/>
      <w:ind w:left="849"/>
      <w:contextualSpacing/>
      <w:jc w:val="both"/>
    </w:pPr>
    <w:rPr>
      <w:rFonts w:ascii="Calibri" w:eastAsia="等线" w:hAnsi="Calibri" w:cs="Arial"/>
      <w:kern w:val="2"/>
      <w:sz w:val="21"/>
      <w:lang w:val="en-US" w:eastAsia="zh-CN"/>
    </w:rPr>
  </w:style>
  <w:style w:type="paragraph" w:styleId="12">
    <w:name w:val="index 1"/>
    <w:basedOn w:val="a1"/>
    <w:next w:val="a1"/>
    <w:qFormat/>
    <w:pPr>
      <w:keepLines/>
      <w:spacing w:after="0"/>
    </w:pPr>
  </w:style>
  <w:style w:type="paragraph" w:styleId="2a">
    <w:name w:val="index 2"/>
    <w:basedOn w:val="12"/>
    <w:next w:val="a1"/>
    <w:uiPriority w:val="99"/>
    <w:qFormat/>
    <w:pPr>
      <w:ind w:left="284"/>
    </w:pPr>
  </w:style>
  <w:style w:type="paragraph" w:styleId="afff9">
    <w:name w:val="Title"/>
    <w:basedOn w:val="a1"/>
    <w:next w:val="a1"/>
    <w:link w:val="afffa"/>
    <w:uiPriority w:val="10"/>
    <w:qFormat/>
    <w:locked/>
    <w:pPr>
      <w:spacing w:before="240" w:after="60"/>
      <w:jc w:val="center"/>
      <w:outlineLvl w:val="0"/>
    </w:pPr>
    <w:rPr>
      <w:rFonts w:asciiTheme="majorHAnsi" w:hAnsiTheme="majorHAnsi" w:cstheme="majorBidi"/>
      <w:b/>
      <w:bCs/>
      <w:sz w:val="32"/>
      <w:szCs w:val="32"/>
    </w:rPr>
  </w:style>
  <w:style w:type="paragraph" w:styleId="afffb">
    <w:name w:val="annotation subject"/>
    <w:basedOn w:val="af7"/>
    <w:next w:val="af7"/>
    <w:link w:val="afffc"/>
    <w:qFormat/>
    <w:rPr>
      <w:b/>
      <w:bCs/>
    </w:rPr>
  </w:style>
  <w:style w:type="paragraph" w:styleId="afffd">
    <w:name w:val="Body Text First Indent"/>
    <w:basedOn w:val="afc"/>
    <w:link w:val="afffe"/>
    <w:qFormat/>
    <w:locked/>
    <w:pPr>
      <w:widowControl w:val="0"/>
      <w:spacing w:before="0" w:after="120"/>
      <w:ind w:firstLine="210"/>
      <w:jc w:val="both"/>
    </w:pPr>
    <w:rPr>
      <w:rFonts w:ascii="Times New Roman" w:eastAsia="等线" w:hAnsi="Times New Roman" w:cs="Arial"/>
      <w:kern w:val="2"/>
      <w:sz w:val="21"/>
      <w:lang w:val="en-US" w:eastAsia="zh-CN"/>
    </w:rPr>
  </w:style>
  <w:style w:type="paragraph" w:styleId="2b">
    <w:name w:val="Body Text First Indent 2"/>
    <w:basedOn w:val="afe"/>
    <w:link w:val="2c"/>
    <w:qFormat/>
    <w:locked/>
    <w:pPr>
      <w:ind w:firstLine="210"/>
    </w:pPr>
  </w:style>
  <w:style w:type="table" w:styleId="affff">
    <w:name w:val="Table Grid"/>
    <w:basedOn w:val="a3"/>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basedOn w:val="a2"/>
    <w:uiPriority w:val="22"/>
    <w:qFormat/>
    <w:locked/>
    <w:rPr>
      <w:b/>
      <w:bCs/>
    </w:rPr>
  </w:style>
  <w:style w:type="character" w:styleId="affff1">
    <w:name w:val="page number"/>
    <w:qFormat/>
    <w:rPr>
      <w:rFonts w:cs="Times New Roman"/>
    </w:rPr>
  </w:style>
  <w:style w:type="character" w:styleId="affff2">
    <w:name w:val="FollowedHyperlink"/>
    <w:qFormat/>
    <w:locked/>
    <w:rPr>
      <w:color w:val="800080"/>
      <w:u w:val="single"/>
    </w:rPr>
  </w:style>
  <w:style w:type="character" w:styleId="affff3">
    <w:name w:val="Emphasis"/>
    <w:qFormat/>
    <w:locked/>
    <w:rPr>
      <w:i/>
      <w:iCs/>
    </w:rPr>
  </w:style>
  <w:style w:type="character" w:styleId="affff4">
    <w:name w:val="Hyperlink"/>
    <w:unhideWhenUsed/>
    <w:qFormat/>
    <w:locked/>
    <w:rPr>
      <w:color w:val="0000FF"/>
      <w:u w:val="single"/>
    </w:rPr>
  </w:style>
  <w:style w:type="character" w:styleId="affff5">
    <w:name w:val="annotation reference"/>
    <w:uiPriority w:val="99"/>
    <w:qFormat/>
    <w:rPr>
      <w:rFonts w:cs="Times New Roman"/>
      <w:sz w:val="16"/>
      <w:szCs w:val="16"/>
    </w:rPr>
  </w:style>
  <w:style w:type="character" w:styleId="affff6">
    <w:name w:val="footnote reference"/>
    <w:qFormat/>
    <w:rPr>
      <w:rFonts w:cs="Times New Roman"/>
      <w:b/>
      <w:position w:val="6"/>
      <w:sz w:val="16"/>
    </w:rPr>
  </w:style>
  <w:style w:type="character" w:customStyle="1" w:styleId="10">
    <w:name w:val="标题 1 字符"/>
    <w:link w:val="1"/>
    <w:uiPriority w:val="9"/>
    <w:qFormat/>
    <w:locked/>
    <w:rPr>
      <w:rFonts w:ascii="Cambria" w:eastAsia="宋体" w:hAnsi="Cambria" w:cs="Times New Roman"/>
      <w:b/>
      <w:bCs/>
      <w:kern w:val="32"/>
      <w:sz w:val="32"/>
      <w:szCs w:val="32"/>
      <w:lang w:val="en-GB" w:eastAsia="ja-JP"/>
    </w:rPr>
  </w:style>
  <w:style w:type="character" w:customStyle="1" w:styleId="20">
    <w:name w:val="标题 2 字符"/>
    <w:link w:val="2"/>
    <w:uiPriority w:val="9"/>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Pr>
      <w:rFonts w:ascii="Cambria" w:eastAsia="宋体" w:hAnsi="Cambria" w:cs="Times New Roman"/>
      <w:b/>
      <w:bCs/>
      <w:sz w:val="26"/>
      <w:szCs w:val="26"/>
      <w:lang w:val="en-GB" w:eastAsia="ja-JP"/>
    </w:rPr>
  </w:style>
  <w:style w:type="character" w:customStyle="1" w:styleId="41">
    <w:name w:val="标题 4 字符"/>
    <w:link w:val="40"/>
    <w:uiPriority w:val="9"/>
    <w:qFormat/>
    <w:locked/>
    <w:rPr>
      <w:rFonts w:ascii="Calibri" w:eastAsia="宋体" w:hAnsi="Calibri" w:cs="Times New Roman"/>
      <w:b/>
      <w:bCs/>
      <w:sz w:val="28"/>
      <w:szCs w:val="28"/>
      <w:lang w:val="en-GB" w:eastAsia="ja-JP"/>
    </w:rPr>
  </w:style>
  <w:style w:type="character" w:customStyle="1" w:styleId="50">
    <w:name w:val="标题 5 字符"/>
    <w:link w:val="5"/>
    <w:uiPriority w:val="9"/>
    <w:qFormat/>
    <w:locked/>
    <w:rPr>
      <w:rFonts w:ascii="Calibri" w:eastAsia="宋体" w:hAnsi="Calibri" w:cs="Times New Roman"/>
      <w:b/>
      <w:bCs/>
      <w:i/>
      <w:iCs/>
      <w:sz w:val="26"/>
      <w:szCs w:val="26"/>
      <w:lang w:val="en-GB" w:eastAsia="ja-JP"/>
    </w:rPr>
  </w:style>
  <w:style w:type="character" w:customStyle="1" w:styleId="60">
    <w:name w:val="标题 6 字符"/>
    <w:link w:val="6"/>
    <w:uiPriority w:val="9"/>
    <w:qFormat/>
    <w:locked/>
    <w:rPr>
      <w:rFonts w:ascii="Calibri" w:eastAsia="宋体" w:hAnsi="Calibri" w:cs="Times New Roman"/>
      <w:b/>
      <w:bCs/>
      <w:lang w:val="en-GB" w:eastAsia="ja-JP"/>
    </w:rPr>
  </w:style>
  <w:style w:type="character" w:customStyle="1" w:styleId="70">
    <w:name w:val="标题 7 字符"/>
    <w:link w:val="7"/>
    <w:uiPriority w:val="9"/>
    <w:qFormat/>
    <w:locked/>
    <w:rPr>
      <w:rFonts w:ascii="Calibri" w:eastAsia="宋体" w:hAnsi="Calibri" w:cs="Times New Roman"/>
      <w:sz w:val="24"/>
      <w:szCs w:val="24"/>
      <w:lang w:val="en-GB" w:eastAsia="ja-JP"/>
    </w:rPr>
  </w:style>
  <w:style w:type="character" w:customStyle="1" w:styleId="80">
    <w:name w:val="标题 8 字符"/>
    <w:link w:val="8"/>
    <w:uiPriority w:val="9"/>
    <w:qFormat/>
    <w:locked/>
    <w:rPr>
      <w:rFonts w:ascii="Calibri" w:eastAsia="宋体" w:hAnsi="Calibri" w:cs="Times New Roman"/>
      <w:i/>
      <w:iCs/>
      <w:sz w:val="24"/>
      <w:szCs w:val="24"/>
      <w:lang w:val="en-GB" w:eastAsia="ja-JP"/>
    </w:rPr>
  </w:style>
  <w:style w:type="character" w:customStyle="1" w:styleId="90">
    <w:name w:val="标题 9 字符"/>
    <w:link w:val="9"/>
    <w:uiPriority w:val="9"/>
    <w:qFormat/>
    <w:locked/>
    <w:rPr>
      <w:rFonts w:ascii="Cambria" w:eastAsia="宋体" w:hAnsi="Cambria" w:cs="Times New Roman"/>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1"/>
    <w:uiPriority w:val="99"/>
    <w:qFormat/>
    <w:pPr>
      <w:outlineLvl w:val="9"/>
    </w:p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afff5">
    <w:name w:val="脚注文本 字符"/>
    <w:link w:val="afff4"/>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5"/>
    <w:uiPriority w:val="99"/>
    <w:qFormat/>
  </w:style>
  <w:style w:type="paragraph" w:customStyle="1" w:styleId="B5">
    <w:name w:val="B5"/>
    <w:basedOn w:val="55"/>
    <w:uiPriority w:val="99"/>
    <w:qFormat/>
  </w:style>
  <w:style w:type="character" w:customStyle="1" w:styleId="affc">
    <w:name w:val="页脚 字符"/>
    <w:link w:val="affa"/>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rPr>
  </w:style>
  <w:style w:type="character" w:customStyle="1" w:styleId="afd">
    <w:name w:val="正文文本 字符"/>
    <w:link w:val="afc"/>
    <w:qFormat/>
    <w:locked/>
    <w:rPr>
      <w:rFonts w:cs="Times New Roman"/>
      <w:lang w:val="en-GB" w:eastAsia="en-US" w:bidi="ar-SA"/>
    </w:rPr>
  </w:style>
  <w:style w:type="character" w:customStyle="1" w:styleId="36">
    <w:name w:val="正文文本 3 字符"/>
    <w:link w:val="35"/>
    <w:uiPriority w:val="99"/>
    <w:qFormat/>
    <w:locked/>
    <w:rPr>
      <w:rFonts w:ascii="Times New Roman" w:hAnsi="Times New Roman" w:cs="Times New Roman"/>
      <w:sz w:val="16"/>
      <w:szCs w:val="16"/>
      <w:lang w:val="en-GB" w:eastAsia="ja-JP"/>
    </w:rPr>
  </w:style>
  <w:style w:type="character" w:customStyle="1" w:styleId="af2">
    <w:name w:val="题注 字符"/>
    <w:link w:val="af1"/>
    <w:uiPriority w:val="99"/>
    <w:qFormat/>
    <w:locked/>
    <w:rPr>
      <w:rFonts w:cs="Times New Roman"/>
      <w:b/>
      <w:lang w:val="en-GB" w:eastAsia="en-US" w:bidi="ar-SA"/>
    </w:rPr>
  </w:style>
  <w:style w:type="paragraph" w:customStyle="1" w:styleId="Figure0">
    <w:name w:val="Figure"/>
    <w:basedOn w:val="a1"/>
    <w:uiPriority w:val="99"/>
    <w:qFormat/>
    <w:pPr>
      <w:spacing w:before="240" w:after="240"/>
      <w:jc w:val="center"/>
    </w:pPr>
    <w:rPr>
      <w:i/>
      <w:iCs/>
      <w:sz w:val="24"/>
      <w:lang w:val="fr-FR"/>
    </w:rPr>
  </w:style>
  <w:style w:type="paragraph" w:customStyle="1" w:styleId="BodyTextIndent21">
    <w:name w:val="Body Text Indent 21"/>
    <w:basedOn w:val="a1"/>
    <w:uiPriority w:val="99"/>
    <w:qFormat/>
    <w:pPr>
      <w:ind w:firstLine="202"/>
      <w:jc w:val="both"/>
    </w:pPr>
    <w:rPr>
      <w:sz w:val="22"/>
    </w:rPr>
  </w:style>
  <w:style w:type="character" w:customStyle="1" w:styleId="11">
    <w:name w:val="批注文字 字符1"/>
    <w:link w:val="af7"/>
    <w:uiPriority w:val="99"/>
    <w:qFormat/>
    <w:locked/>
    <w:rPr>
      <w:rFonts w:ascii="Times New Roman" w:hAnsi="Times New Roman" w:cs="Times New Roman"/>
      <w:sz w:val="20"/>
      <w:szCs w:val="20"/>
      <w:lang w:val="en-GB" w:eastAsia="ja-JP"/>
    </w:rPr>
  </w:style>
  <w:style w:type="character" w:customStyle="1" w:styleId="afffc">
    <w:name w:val="批注主题 字符"/>
    <w:link w:val="afffb"/>
    <w:qFormat/>
    <w:locked/>
    <w:rPr>
      <w:rFonts w:ascii="Times New Roman" w:hAnsi="Times New Roman" w:cs="Times New Roman"/>
      <w:b/>
      <w:bCs/>
      <w:sz w:val="20"/>
      <w:szCs w:val="20"/>
      <w:lang w:val="en-GB" w:eastAsia="ja-JP"/>
    </w:rPr>
  </w:style>
  <w:style w:type="character" w:customStyle="1" w:styleId="aff9">
    <w:name w:val="批注框文本 字符"/>
    <w:link w:val="aff8"/>
    <w:qFormat/>
    <w:locked/>
    <w:rPr>
      <w:rFonts w:ascii="Times New Roman" w:hAnsi="Times New Roman"/>
      <w:sz w:val="16"/>
      <w:lang w:val="en-GB" w:eastAsia="ja-JP"/>
    </w:rPr>
  </w:style>
  <w:style w:type="paragraph" w:customStyle="1" w:styleId="INDENT2">
    <w:name w:val="INDENT2"/>
    <w:basedOn w:val="a1"/>
    <w:uiPriority w:val="99"/>
    <w:qFormat/>
    <w:pPr>
      <w:ind w:left="1135" w:hanging="284"/>
    </w:pPr>
    <w:rPr>
      <w:lang w:eastAsia="en-US"/>
    </w:rPr>
  </w:style>
  <w:style w:type="paragraph" w:customStyle="1" w:styleId="11BodyText">
    <w:name w:val="11 BodyText"/>
    <w:basedOn w:val="a1"/>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5">
    <w:name w:val="文档结构图 字符"/>
    <w:link w:val="af4"/>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1"/>
    <w:link w:val="LGTdocChar"/>
    <w:qFormat/>
    <w:pPr>
      <w:widowControl w:val="0"/>
      <w:snapToGrid w:val="0"/>
      <w:spacing w:afterLines="50" w:line="264" w:lineRule="auto"/>
      <w:jc w:val="both"/>
    </w:pPr>
    <w:rPr>
      <w:rFonts w:eastAsia="Batang"/>
      <w:kern w:val="2"/>
      <w:sz w:val="22"/>
      <w:szCs w:val="24"/>
      <w:lang w:eastAsia="ko-KR"/>
    </w:rPr>
  </w:style>
  <w:style w:type="character" w:customStyle="1" w:styleId="affd">
    <w:name w:val="页眉 字符"/>
    <w:link w:val="affb"/>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ff7">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1"/>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1"/>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1"/>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ff8">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목록단락,列,列出段落,P"/>
    <w:basedOn w:val="a1"/>
    <w:link w:val="affff9"/>
    <w:uiPriority w:val="34"/>
    <w:qFormat/>
    <w:pPr>
      <w:spacing w:after="0"/>
      <w:ind w:leftChars="400" w:left="840" w:hanging="1440"/>
    </w:pPr>
    <w:rPr>
      <w:rFonts w:ascii="Times" w:eastAsia="Batang" w:hAnsi="Times"/>
      <w:szCs w:val="24"/>
    </w:rPr>
  </w:style>
  <w:style w:type="character" w:customStyle="1" w:styleId="affff9">
    <w:name w:val="列表段落 字符"/>
    <w:aliases w:val="- Bullets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ffff8"/>
    <w:uiPriority w:val="34"/>
    <w:qFormat/>
    <w:rPr>
      <w:rFonts w:ascii="Times" w:eastAsia="Batang" w:hAnsi="Times"/>
      <w:szCs w:val="24"/>
      <w:lang w:val="en-GB"/>
    </w:rPr>
  </w:style>
  <w:style w:type="paragraph" w:customStyle="1" w:styleId="3GPPNormalText">
    <w:name w:val="3GPP Normal Text"/>
    <w:basedOn w:val="af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ffa">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1"/>
    <w:qFormat/>
    <w:pPr>
      <w:numPr>
        <w:numId w:val="5"/>
      </w:numPr>
      <w:snapToGrid w:val="0"/>
      <w:spacing w:after="60"/>
      <w:jc w:val="both"/>
    </w:pPr>
    <w:rPr>
      <w:szCs w:val="16"/>
      <w:lang w:val="en-US" w:eastAsia="en-US"/>
    </w:rPr>
  </w:style>
  <w:style w:type="character" w:customStyle="1" w:styleId="afffa">
    <w:name w:val="标题 字符"/>
    <w:basedOn w:val="a2"/>
    <w:link w:val="afff9"/>
    <w:uiPriority w:val="10"/>
    <w:qFormat/>
    <w:rPr>
      <w:rFonts w:asciiTheme="majorHAnsi" w:hAnsiTheme="majorHAnsi" w:cstheme="majorBidi"/>
      <w:b/>
      <w:bCs/>
      <w:sz w:val="32"/>
      <w:szCs w:val="32"/>
      <w:lang w:val="en-GB" w:eastAsia="ja-JP"/>
    </w:rPr>
  </w:style>
  <w:style w:type="character" w:customStyle="1" w:styleId="afff3">
    <w:name w:val="副标题 字符"/>
    <w:basedOn w:val="a2"/>
    <w:link w:val="afff2"/>
    <w:uiPriority w:val="11"/>
    <w:qFormat/>
    <w:rPr>
      <w:rFonts w:asciiTheme="majorHAnsi" w:hAnsiTheme="majorHAnsi" w:cstheme="majorBidi"/>
      <w:b/>
      <w:bCs/>
      <w:kern w:val="28"/>
      <w:sz w:val="32"/>
      <w:szCs w:val="32"/>
      <w:lang w:val="en-GB" w:eastAsia="ja-JP"/>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2"/>
    <w:qFormat/>
    <w:rPr>
      <w:rFonts w:ascii="Times New Roman" w:hAnsi="Times New Roman" w:cs="Times New Roman" w:hint="default"/>
      <w:i/>
      <w:iCs/>
      <w:color w:val="000000"/>
      <w:sz w:val="20"/>
      <w:szCs w:val="20"/>
    </w:rPr>
  </w:style>
  <w:style w:type="paragraph" w:customStyle="1" w:styleId="16">
    <w:name w:val="样式1"/>
    <w:basedOn w:val="30"/>
    <w:link w:val="1Char"/>
    <w:uiPriority w:val="99"/>
    <w:qFormat/>
    <w:rPr>
      <w:lang w:eastAsia="zh-CN"/>
    </w:rPr>
  </w:style>
  <w:style w:type="character" w:customStyle="1" w:styleId="1Char">
    <w:name w:val="样式1 Char"/>
    <w:basedOn w:val="31"/>
    <w:link w:val="16"/>
    <w:uiPriority w:val="99"/>
    <w:qFormat/>
    <w:rPr>
      <w:rFonts w:ascii="Cambria" w:eastAsia="宋体" w:hAnsi="Cambria" w:cs="Times New Roman"/>
      <w:b/>
      <w:bCs/>
      <w:sz w:val="26"/>
      <w:szCs w:val="26"/>
      <w:lang w:val="en-GB" w:eastAsia="ja-JP"/>
    </w:rPr>
  </w:style>
  <w:style w:type="paragraph" w:customStyle="1" w:styleId="Agreement">
    <w:name w:val="Agreement"/>
    <w:basedOn w:val="a1"/>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1"/>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ff8"/>
    <w:uiPriority w:val="99"/>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table" w:customStyle="1" w:styleId="17">
    <w:name w:val="普通表格1"/>
    <w:basedOn w:val="a3"/>
    <w:semiHidden/>
    <w:qFormat/>
    <w:rPr>
      <w:rFonts w:ascii="Calibri" w:eastAsia="Times New Roman" w:hAnsi="Calibri"/>
    </w:rPr>
    <w:tblPr/>
  </w:style>
  <w:style w:type="character" w:customStyle="1" w:styleId="aff3">
    <w:name w:val="纯文本 字符"/>
    <w:basedOn w:val="a2"/>
    <w:link w:val="aff2"/>
    <w:uiPriority w:val="99"/>
    <w:qFormat/>
    <w:rPr>
      <w:rFonts w:ascii="Courier New" w:eastAsia="Times New Roman" w:hAnsi="Courier New" w:cs="Arial"/>
      <w:kern w:val="2"/>
      <w:sz w:val="21"/>
      <w:szCs w:val="22"/>
      <w:lang w:val="nb-NO" w:eastAsia="en-GB"/>
    </w:rPr>
  </w:style>
  <w:style w:type="character" w:customStyle="1" w:styleId="aff5">
    <w:name w:val="日期 字符"/>
    <w:basedOn w:val="a2"/>
    <w:link w:val="aff4"/>
    <w:qFormat/>
    <w:rPr>
      <w:rFonts w:ascii="Calibri" w:eastAsia="Times New Roman" w:hAnsi="Calibri" w:cs="Arial"/>
      <w:kern w:val="2"/>
      <w:sz w:val="21"/>
      <w:szCs w:val="22"/>
      <w:lang w:eastAsia="en-GB"/>
    </w:rPr>
  </w:style>
  <w:style w:type="character" w:customStyle="1" w:styleId="26">
    <w:name w:val="正文文本缩进 2 字符"/>
    <w:basedOn w:val="a2"/>
    <w:link w:val="25"/>
    <w:qFormat/>
    <w:rPr>
      <w:rFonts w:ascii="Calibri" w:eastAsia="Times New Roman" w:hAnsi="Calibri" w:cs="Arial"/>
      <w:kern w:val="2"/>
      <w:sz w:val="21"/>
      <w:szCs w:val="22"/>
      <w:lang w:val="zh-CN"/>
    </w:rPr>
  </w:style>
  <w:style w:type="character" w:customStyle="1" w:styleId="39">
    <w:name w:val="正文文本缩进 3 字符"/>
    <w:basedOn w:val="a2"/>
    <w:link w:val="38"/>
    <w:qFormat/>
    <w:rPr>
      <w:rFonts w:ascii="Calibri" w:eastAsia="Times New Roman" w:hAnsi="Calibri" w:cs="Arial"/>
      <w:kern w:val="2"/>
      <w:sz w:val="21"/>
      <w:szCs w:val="22"/>
    </w:rPr>
  </w:style>
  <w:style w:type="paragraph" w:customStyle="1" w:styleId="18">
    <w:name w:val="图表目录1"/>
    <w:basedOn w:val="afc"/>
    <w:next w:val="a1"/>
    <w:uiPriority w:val="99"/>
    <w:qFormat/>
    <w:pPr>
      <w:widowControl w:val="0"/>
      <w:spacing w:before="0" w:after="120"/>
      <w:ind w:left="1701" w:hanging="1701"/>
      <w:jc w:val="both"/>
    </w:pPr>
    <w:rPr>
      <w:rFonts w:ascii="Calibri" w:hAnsi="Calibri" w:cs="Arial"/>
      <w:b/>
      <w:kern w:val="2"/>
      <w:sz w:val="21"/>
      <w:szCs w:val="22"/>
      <w:lang w:val="en-US" w:eastAsia="zh-CN"/>
    </w:rPr>
  </w:style>
  <w:style w:type="character" w:customStyle="1" w:styleId="28">
    <w:name w:val="正文文本 2 字符"/>
    <w:basedOn w:val="a2"/>
    <w:link w:val="27"/>
    <w:qFormat/>
    <w:rPr>
      <w:rFonts w:ascii="Arial" w:hAnsi="Arial" w:cs="Arial"/>
      <w:kern w:val="2"/>
      <w:sz w:val="21"/>
      <w:szCs w:val="22"/>
    </w:rPr>
  </w:style>
  <w:style w:type="table" w:customStyle="1" w:styleId="TableGrid1">
    <w:name w:val="TableGrid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列表型 31"/>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10">
    <w:name w:val="竖列型 11"/>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widowControl w:val="0"/>
      <w:numPr>
        <w:numId w:val="7"/>
      </w:numPr>
      <w:tabs>
        <w:tab w:val="clear" w:pos="360"/>
        <w:tab w:val="left" w:pos="8571"/>
      </w:tabs>
      <w:spacing w:before="0" w:after="0"/>
      <w:ind w:leftChars="400" w:left="8571" w:hangingChars="200" w:hanging="200"/>
      <w:jc w:val="both"/>
    </w:pPr>
    <w:rPr>
      <w:rFonts w:ascii="Calibri" w:hAnsi="Calibri" w:cs="Arial"/>
      <w:kern w:val="2"/>
      <w:sz w:val="21"/>
      <w:szCs w:val="22"/>
      <w:lang w:val="en-US" w:eastAsia="zh-CN"/>
    </w:rPr>
  </w:style>
  <w:style w:type="paragraph" w:customStyle="1" w:styleId="text">
    <w:name w:val="text"/>
    <w:basedOn w:val="a1"/>
    <w:link w:val="textChar"/>
    <w:qFormat/>
    <w:pPr>
      <w:widowControl w:val="0"/>
      <w:spacing w:before="0" w:after="240"/>
      <w:jc w:val="both"/>
    </w:pPr>
    <w:rPr>
      <w:rFonts w:ascii="Calibri" w:hAnsi="Calibri" w:cs="Arial"/>
      <w:kern w:val="2"/>
      <w:sz w:val="21"/>
      <w:szCs w:val="22"/>
      <w:lang w:val="en-US" w:eastAsia="zh-CN"/>
    </w:rPr>
  </w:style>
  <w:style w:type="paragraph" w:customStyle="1" w:styleId="Equation">
    <w:name w:val="Equation"/>
    <w:basedOn w:val="a1"/>
    <w:next w:val="a1"/>
    <w:qFormat/>
    <w:pPr>
      <w:widowControl w:val="0"/>
      <w:tabs>
        <w:tab w:val="right" w:pos="10206"/>
      </w:tabs>
      <w:spacing w:before="0" w:after="220"/>
      <w:ind w:left="1298"/>
      <w:jc w:val="both"/>
    </w:pPr>
    <w:rPr>
      <w:rFonts w:ascii="Arial" w:hAnsi="Arial" w:cs="Arial"/>
      <w:kern w:val="2"/>
      <w:sz w:val="21"/>
      <w:szCs w:val="22"/>
      <w:lang w:val="en-US" w:eastAsia="zh-CN"/>
    </w:rPr>
  </w:style>
  <w:style w:type="paragraph" w:customStyle="1" w:styleId="00BodyText">
    <w:name w:val="00 BodyText"/>
    <w:basedOn w:val="a1"/>
    <w:qFormat/>
    <w:pPr>
      <w:widowControl w:val="0"/>
      <w:spacing w:before="0" w:after="220"/>
      <w:jc w:val="both"/>
    </w:pPr>
    <w:rPr>
      <w:rFonts w:ascii="Arial" w:hAnsi="Arial" w:cs="Arial"/>
      <w:kern w:val="2"/>
      <w:sz w:val="21"/>
      <w:szCs w:val="22"/>
      <w:lang w:val="en-US" w:eastAsia="zh-CN"/>
    </w:r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widowControl w:val="0"/>
      <w:tabs>
        <w:tab w:val="left" w:pos="2160"/>
      </w:tabs>
      <w:spacing w:after="120" w:line="280" w:lineRule="atLeast"/>
      <w:jc w:val="both"/>
    </w:pPr>
    <w:rPr>
      <w:rFonts w:ascii="New York" w:hAnsi="New York" w:cs="Arial"/>
      <w:kern w:val="2"/>
      <w:sz w:val="21"/>
      <w:szCs w:val="22"/>
      <w:lang w:val="en-US" w:eastAsia="zh-CN"/>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widowControl w:val="0"/>
      <w:tabs>
        <w:tab w:val="left" w:pos="2160"/>
      </w:tabs>
      <w:spacing w:after="120" w:line="280" w:lineRule="atLeast"/>
      <w:jc w:val="both"/>
    </w:pPr>
    <w:rPr>
      <w:rFonts w:ascii="New York" w:hAnsi="New York" w:cs="Arial"/>
      <w:kern w:val="2"/>
      <w:sz w:val="21"/>
      <w:szCs w:val="22"/>
      <w:lang w:val="en-US" w:eastAsia="zh-C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widowControl w:val="0"/>
      <w:tabs>
        <w:tab w:val="left" w:pos="360"/>
      </w:tabs>
      <w:suppressAutoHyphens/>
      <w:spacing w:before="0" w:after="0"/>
      <w:ind w:left="0" w:firstLine="0"/>
      <w:jc w:val="both"/>
    </w:pPr>
    <w:rPr>
      <w:rFonts w:ascii="Calibri" w:hAnsi="Calibri" w:cs="Arial"/>
      <w:kern w:val="2"/>
      <w:sz w:val="21"/>
      <w:szCs w:val="22"/>
      <w:lang w:val="en-US" w:eastAsia="ar-SA"/>
    </w:rPr>
  </w:style>
  <w:style w:type="paragraph" w:customStyle="1" w:styleId="19">
    <w:name w:val="修订1"/>
    <w:hidden/>
    <w:uiPriority w:val="99"/>
    <w:semiHidden/>
    <w:qFormat/>
    <w:pPr>
      <w:spacing w:line="288" w:lineRule="auto"/>
      <w:jc w:val="both"/>
    </w:pPr>
    <w:rPr>
      <w:lang w:val="en-GB" w:eastAsia="en-US"/>
    </w:rPr>
  </w:style>
  <w:style w:type="paragraph" w:customStyle="1" w:styleId="Tabletext">
    <w:name w:val="Table_text"/>
    <w:basedOn w:val="a1"/>
    <w:link w:val="TabletextChar"/>
    <w:qFormat/>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Calibri" w:hAnsi="Calibri" w:cs="Arial"/>
      <w:kern w:val="2"/>
      <w:sz w:val="21"/>
      <w:szCs w:val="22"/>
      <w:lang w:val="fr-FR" w:eastAsia="zh-CN"/>
    </w:rPr>
  </w:style>
  <w:style w:type="paragraph" w:customStyle="1" w:styleId="Tablehead">
    <w:name w:val="Table_head"/>
    <w:basedOn w:val="a1"/>
    <w:next w:val="a1"/>
    <w:link w:val="TableheadChar"/>
    <w:qFormat/>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Calibri" w:hAnsi="Calibri" w:cs="Arial"/>
      <w:b/>
      <w:kern w:val="2"/>
      <w:sz w:val="21"/>
      <w:szCs w:val="22"/>
      <w:lang w:val="fr-FR" w:eastAsia="zh-CN"/>
    </w:rPr>
  </w:style>
  <w:style w:type="character" w:styleId="affffb">
    <w:name w:val="Placeholder Text"/>
    <w:uiPriority w:val="99"/>
    <w:semiHidden/>
    <w:qFormat/>
    <w:rPr>
      <w:color w:val="808080"/>
    </w:rPr>
  </w:style>
  <w:style w:type="character" w:customStyle="1" w:styleId="bodyChar">
    <w:name w:val="body Char"/>
    <w:link w:val="body"/>
    <w:qFormat/>
    <w:rPr>
      <w:rFonts w:ascii="New York" w:hAnsi="New York" w:cs="Arial"/>
      <w:kern w:val="2"/>
      <w:sz w:val="21"/>
      <w:szCs w:val="22"/>
    </w:rPr>
  </w:style>
  <w:style w:type="character" w:customStyle="1" w:styleId="apple-converted-space">
    <w:name w:val="apple-converted-space"/>
    <w:basedOn w:val="a2"/>
    <w:qFormat/>
  </w:style>
  <w:style w:type="character" w:customStyle="1" w:styleId="EQChar">
    <w:name w:val="EQ Char"/>
    <w:link w:val="EQ"/>
    <w:qFormat/>
    <w:rPr>
      <w:rFonts w:ascii="Times New Roman" w:hAnsi="Times New Roman"/>
      <w:lang w:val="en-GB" w:eastAsia="ja-JP"/>
    </w:rPr>
  </w:style>
  <w:style w:type="paragraph" w:customStyle="1" w:styleId="Default">
    <w:name w:val="Default"/>
    <w:qFormat/>
    <w:pPr>
      <w:autoSpaceDE w:val="0"/>
      <w:autoSpaceDN w:val="0"/>
      <w:adjustRightInd w:val="0"/>
      <w:spacing w:line="288" w:lineRule="auto"/>
      <w:jc w:val="both"/>
    </w:pPr>
    <w:rPr>
      <w:color w:val="000000"/>
      <w:sz w:val="24"/>
      <w:szCs w:val="24"/>
    </w:rPr>
  </w:style>
  <w:style w:type="paragraph" w:customStyle="1" w:styleId="TAJ">
    <w:name w:val="TAJ"/>
    <w:basedOn w:val="TH"/>
    <w:qFormat/>
    <w:pPr>
      <w:widowControl w:val="0"/>
      <w:spacing w:after="0"/>
    </w:pPr>
    <w:rPr>
      <w:rFonts w:eastAsia="Times New Roman" w:cs="Arial"/>
      <w:kern w:val="2"/>
      <w:sz w:val="21"/>
      <w:szCs w:val="22"/>
      <w:lang w:val="en-US" w:eastAsia="zh-CN"/>
    </w:rPr>
  </w:style>
  <w:style w:type="paragraph" w:customStyle="1" w:styleId="Guidance">
    <w:name w:val="Guidance"/>
    <w:basedOn w:val="a1"/>
    <w:qFormat/>
    <w:pPr>
      <w:widowControl w:val="0"/>
      <w:spacing w:before="0" w:after="0"/>
      <w:jc w:val="both"/>
    </w:pPr>
    <w:rPr>
      <w:rFonts w:ascii="Calibri" w:eastAsia="Times New Roman" w:hAnsi="Calibri" w:cs="Arial"/>
      <w:i/>
      <w:color w:val="0000FF"/>
      <w:kern w:val="2"/>
      <w:sz w:val="21"/>
      <w:szCs w:val="22"/>
      <w:lang w:val="en-US" w:eastAsia="zh-CN"/>
    </w:rPr>
  </w:style>
  <w:style w:type="character" w:customStyle="1" w:styleId="B2Car">
    <w:name w:val="B2 Car"/>
    <w:qFormat/>
    <w:rPr>
      <w:lang w:val="en-GB" w:eastAsia="en-US"/>
    </w:rPr>
  </w:style>
  <w:style w:type="character" w:customStyle="1" w:styleId="TALChar">
    <w:name w:val="TAL Char"/>
    <w:qFormat/>
    <w:rPr>
      <w:rFonts w:ascii="Arial" w:hAnsi="Arial"/>
      <w:sz w:val="18"/>
      <w:lang w:eastAsia="en-US"/>
    </w:rPr>
  </w:style>
  <w:style w:type="paragraph" w:customStyle="1" w:styleId="INDENT1">
    <w:name w:val="INDENT1"/>
    <w:basedOn w:val="a1"/>
    <w:qFormat/>
    <w:pPr>
      <w:widowControl w:val="0"/>
      <w:spacing w:before="0" w:after="0"/>
      <w:ind w:left="851"/>
      <w:jc w:val="both"/>
    </w:pPr>
    <w:rPr>
      <w:rFonts w:ascii="Calibri" w:eastAsia="Times New Roman" w:hAnsi="Calibri" w:cs="Arial"/>
      <w:kern w:val="2"/>
      <w:sz w:val="21"/>
      <w:szCs w:val="22"/>
      <w:lang w:val="en-US" w:eastAsia="en-GB"/>
    </w:rPr>
  </w:style>
  <w:style w:type="paragraph" w:customStyle="1" w:styleId="INDENT3">
    <w:name w:val="INDENT3"/>
    <w:basedOn w:val="a1"/>
    <w:qFormat/>
    <w:pPr>
      <w:widowControl w:val="0"/>
      <w:spacing w:before="0" w:after="0"/>
      <w:ind w:left="1701" w:hanging="567"/>
      <w:jc w:val="both"/>
    </w:pPr>
    <w:rPr>
      <w:rFonts w:ascii="Calibri" w:eastAsia="Times New Roman" w:hAnsi="Calibri" w:cs="Arial"/>
      <w:kern w:val="2"/>
      <w:sz w:val="21"/>
      <w:szCs w:val="22"/>
      <w:lang w:val="en-US" w:eastAsia="en-GB"/>
    </w:rPr>
  </w:style>
  <w:style w:type="paragraph" w:customStyle="1" w:styleId="FigureTitle">
    <w:name w:val="Figure_Title"/>
    <w:basedOn w:val="a1"/>
    <w:next w:val="a1"/>
    <w:qFormat/>
    <w:pPr>
      <w:keepLines/>
      <w:widowControl w:val="0"/>
      <w:tabs>
        <w:tab w:val="left" w:pos="794"/>
        <w:tab w:val="left" w:pos="1191"/>
        <w:tab w:val="left" w:pos="1588"/>
        <w:tab w:val="left" w:pos="1985"/>
      </w:tabs>
      <w:spacing w:after="480"/>
      <w:jc w:val="center"/>
    </w:pPr>
    <w:rPr>
      <w:rFonts w:ascii="Calibri" w:eastAsia="Times New Roman" w:hAnsi="Calibri" w:cs="Arial"/>
      <w:b/>
      <w:kern w:val="2"/>
      <w:sz w:val="21"/>
      <w:szCs w:val="22"/>
      <w:lang w:val="en-US" w:eastAsia="en-GB"/>
    </w:rPr>
  </w:style>
  <w:style w:type="paragraph" w:customStyle="1" w:styleId="RecCCITT">
    <w:name w:val="Rec_CCITT_#"/>
    <w:basedOn w:val="a1"/>
    <w:qFormat/>
    <w:pPr>
      <w:keepNext/>
      <w:keepLines/>
      <w:widowControl w:val="0"/>
      <w:spacing w:before="0" w:after="0"/>
      <w:jc w:val="both"/>
    </w:pPr>
    <w:rPr>
      <w:rFonts w:ascii="Calibri" w:eastAsia="Times New Roman" w:hAnsi="Calibri" w:cs="Arial"/>
      <w:b/>
      <w:kern w:val="2"/>
      <w:sz w:val="21"/>
      <w:szCs w:val="22"/>
      <w:lang w:val="en-US" w:eastAsia="en-GB"/>
    </w:rPr>
  </w:style>
  <w:style w:type="paragraph" w:customStyle="1" w:styleId="enumlev2">
    <w:name w:val="enumlev2"/>
    <w:basedOn w:val="a1"/>
    <w:qFormat/>
    <w:pPr>
      <w:widowControl w:val="0"/>
      <w:tabs>
        <w:tab w:val="left" w:pos="794"/>
        <w:tab w:val="left" w:pos="1191"/>
        <w:tab w:val="left" w:pos="1588"/>
        <w:tab w:val="left" w:pos="1985"/>
      </w:tabs>
      <w:spacing w:before="86" w:after="0"/>
      <w:ind w:left="1588" w:hanging="397"/>
      <w:jc w:val="both"/>
    </w:pPr>
    <w:rPr>
      <w:rFonts w:ascii="Calibri" w:eastAsia="Times New Roman" w:hAnsi="Calibri" w:cs="Arial"/>
      <w:kern w:val="2"/>
      <w:sz w:val="21"/>
      <w:szCs w:val="22"/>
      <w:lang w:val="en-US" w:eastAsia="en-GB"/>
    </w:rPr>
  </w:style>
  <w:style w:type="paragraph" w:customStyle="1" w:styleId="CouvRecTitle">
    <w:name w:val="Couv Rec Title"/>
    <w:basedOn w:val="a1"/>
    <w:qFormat/>
    <w:pPr>
      <w:keepNext/>
      <w:keepLines/>
      <w:widowControl w:val="0"/>
      <w:spacing w:before="240" w:after="0"/>
      <w:ind w:left="1418"/>
      <w:jc w:val="both"/>
    </w:pPr>
    <w:rPr>
      <w:rFonts w:ascii="Arial" w:eastAsia="Times New Roman" w:hAnsi="Arial" w:cs="Arial"/>
      <w:b/>
      <w:kern w:val="2"/>
      <w:sz w:val="36"/>
      <w:szCs w:val="22"/>
      <w:lang w:val="en-US" w:eastAsia="en-GB"/>
    </w:rPr>
  </w:style>
  <w:style w:type="paragraph" w:customStyle="1" w:styleId="numberedlist">
    <w:name w:val="numbered list"/>
    <w:basedOn w:val="ad"/>
    <w:qFormat/>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Calibri" w:eastAsia="Times New Roman" w:hAnsi="Calibri" w:cs="Arial"/>
      <w:kern w:val="2"/>
      <w:sz w:val="21"/>
      <w:szCs w:val="22"/>
      <w:lang w:val="en-US" w:eastAsia="zh-C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widowControl w:val="0"/>
      <w:tabs>
        <w:tab w:val="left" w:pos="1134"/>
      </w:tabs>
      <w:spacing w:before="0" w:after="0"/>
      <w:jc w:val="both"/>
    </w:pPr>
    <w:rPr>
      <w:rFonts w:ascii="Calibri" w:eastAsia="MS Mincho" w:hAnsi="Calibri" w:cs="Arial"/>
      <w:kern w:val="2"/>
      <w:sz w:val="21"/>
      <w:szCs w:val="22"/>
      <w:lang w:val="en-US" w:eastAsia="en-GB"/>
    </w:rPr>
  </w:style>
  <w:style w:type="paragraph" w:customStyle="1" w:styleId="tabletext0">
    <w:name w:val="table text"/>
    <w:basedOn w:val="a1"/>
    <w:next w:val="table"/>
    <w:qFormat/>
    <w:pPr>
      <w:widowControl w:val="0"/>
      <w:spacing w:before="0" w:after="0"/>
      <w:jc w:val="both"/>
    </w:pPr>
    <w:rPr>
      <w:rFonts w:ascii="Calibri" w:eastAsia="MS Mincho" w:hAnsi="Calibri" w:cs="Arial"/>
      <w:i/>
      <w:kern w:val="2"/>
      <w:sz w:val="21"/>
      <w:szCs w:val="22"/>
      <w:lang w:val="en-US" w:eastAsia="en-GB"/>
    </w:rPr>
  </w:style>
  <w:style w:type="paragraph" w:customStyle="1" w:styleId="HE">
    <w:name w:val="HE"/>
    <w:basedOn w:val="a1"/>
    <w:qFormat/>
    <w:pPr>
      <w:widowControl w:val="0"/>
      <w:spacing w:before="0" w:after="0"/>
      <w:jc w:val="both"/>
    </w:pPr>
    <w:rPr>
      <w:rFonts w:ascii="Calibri" w:eastAsia="MS Mincho" w:hAnsi="Calibri" w:cs="Arial"/>
      <w:b/>
      <w:kern w:val="2"/>
      <w:sz w:val="21"/>
      <w:szCs w:val="22"/>
      <w:lang w:val="en-US" w:eastAsia="en-GB"/>
    </w:rPr>
  </w:style>
  <w:style w:type="paragraph" w:customStyle="1" w:styleId="berschrift1H1">
    <w:name w:val="Überschrift 1.H1"/>
    <w:basedOn w:val="a1"/>
    <w:next w:val="a1"/>
    <w:qFormat/>
    <w:pPr>
      <w:keepNext/>
      <w:keepLines/>
      <w:widowControl w:val="0"/>
      <w:numPr>
        <w:numId w:val="8"/>
      </w:numPr>
      <w:pBdr>
        <w:top w:val="single" w:sz="12" w:space="3" w:color="auto"/>
      </w:pBdr>
      <w:tabs>
        <w:tab w:val="clear" w:pos="735"/>
        <w:tab w:val="left" w:pos="360"/>
      </w:tabs>
      <w:spacing w:before="240" w:after="0"/>
      <w:ind w:left="360" w:hanging="360"/>
      <w:jc w:val="both"/>
      <w:outlineLvl w:val="0"/>
    </w:pPr>
    <w:rPr>
      <w:rFonts w:ascii="Arial" w:eastAsia="Times New Roman" w:hAnsi="Arial" w:cs="Arial"/>
      <w:kern w:val="2"/>
      <w:sz w:val="36"/>
      <w:szCs w:val="22"/>
      <w:lang w:val="en-US" w:eastAsia="de-DE"/>
    </w:rPr>
  </w:style>
  <w:style w:type="paragraph" w:customStyle="1" w:styleId="textintend1">
    <w:name w:val="text intend 1"/>
    <w:basedOn w:val="text"/>
    <w:qFormat/>
    <w:pPr>
      <w:numPr>
        <w:numId w:val="9"/>
      </w:numPr>
      <w:tabs>
        <w:tab w:val="clear" w:pos="992"/>
        <w:tab w:val="left" w:pos="360"/>
      </w:tabs>
      <w:spacing w:after="120"/>
      <w:ind w:left="420" w:hanging="420"/>
    </w:pPr>
    <w:rPr>
      <w:rFonts w:eastAsia="MS Mincho"/>
      <w:lang w:eastAsia="en-GB"/>
    </w:rPr>
  </w:style>
  <w:style w:type="paragraph" w:customStyle="1" w:styleId="textintend2">
    <w:name w:val="text intend 2"/>
    <w:basedOn w:val="text"/>
    <w:qFormat/>
    <w:pPr>
      <w:numPr>
        <w:numId w:val="10"/>
      </w:numPr>
      <w:tabs>
        <w:tab w:val="clear" w:pos="1418"/>
        <w:tab w:val="left" w:pos="360"/>
      </w:tabs>
      <w:spacing w:after="120"/>
      <w:ind w:left="360" w:firstLine="0"/>
    </w:pPr>
    <w:rPr>
      <w:rFonts w:eastAsia="MS Mincho"/>
      <w:lang w:eastAsia="en-GB"/>
    </w:rPr>
  </w:style>
  <w:style w:type="paragraph" w:customStyle="1" w:styleId="textintend3">
    <w:name w:val="text intend 3"/>
    <w:basedOn w:val="text"/>
    <w:qFormat/>
    <w:pPr>
      <w:numPr>
        <w:numId w:val="11"/>
      </w:numPr>
      <w:tabs>
        <w:tab w:val="clear" w:pos="1843"/>
        <w:tab w:val="left" w:pos="735"/>
        <w:tab w:val="left" w:pos="9867"/>
      </w:tabs>
      <w:spacing w:after="120"/>
      <w:ind w:left="9867" w:hanging="360"/>
    </w:pPr>
    <w:rPr>
      <w:rFonts w:eastAsia="MS Mincho"/>
      <w:lang w:eastAsia="en-GB"/>
    </w:rPr>
  </w:style>
  <w:style w:type="paragraph" w:customStyle="1" w:styleId="normalpuce">
    <w:name w:val="normal puce"/>
    <w:basedOn w:val="a1"/>
    <w:qFormat/>
    <w:pPr>
      <w:widowControl w:val="0"/>
      <w:numPr>
        <w:numId w:val="12"/>
      </w:numPr>
      <w:tabs>
        <w:tab w:val="clear" w:pos="360"/>
      </w:tabs>
      <w:spacing w:before="60" w:after="60"/>
      <w:ind w:left="720"/>
      <w:jc w:val="both"/>
    </w:pPr>
    <w:rPr>
      <w:rFonts w:ascii="Calibri" w:eastAsia="MS Mincho" w:hAnsi="Calibri" w:cs="Arial"/>
      <w:kern w:val="2"/>
      <w:sz w:val="21"/>
      <w:szCs w:val="22"/>
      <w:lang w:val="en-US" w:eastAsia="en-GB"/>
    </w:rPr>
  </w:style>
  <w:style w:type="paragraph" w:customStyle="1" w:styleId="TdocHeading1">
    <w:name w:val="Tdoc_Heading_1"/>
    <w:basedOn w:val="1"/>
    <w:next w:val="a1"/>
    <w:qFormat/>
    <w:pPr>
      <w:keepLines w:val="0"/>
      <w:numPr>
        <w:numId w:val="13"/>
      </w:numPr>
      <w:pBdr>
        <w:top w:val="none" w:sz="0" w:space="0" w:color="auto"/>
      </w:pBdr>
      <w:spacing w:after="0"/>
      <w:jc w:val="both"/>
    </w:pPr>
    <w:rPr>
      <w:rFonts w:ascii="Arial" w:eastAsia="Times New Roman" w:hAnsi="Arial"/>
      <w:b w:val="0"/>
      <w:bCs w:val="0"/>
      <w:kern w:val="28"/>
      <w:sz w:val="24"/>
      <w:lang w:val="en-US" w:eastAsia="en-GB"/>
    </w:rPr>
  </w:style>
  <w:style w:type="paragraph" w:customStyle="1" w:styleId="Meetingcaption">
    <w:name w:val="Meeting caption"/>
    <w:basedOn w:val="a1"/>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Calibri" w:eastAsia="Times New Roman" w:hAnsi="Calibri" w:cs="Arial"/>
      <w:snapToGrid w:val="0"/>
      <w:kern w:val="2"/>
      <w:sz w:val="21"/>
      <w:szCs w:val="22"/>
      <w:lang w:val="fr-FR" w:eastAsia="en-GB"/>
    </w:rPr>
  </w:style>
  <w:style w:type="paragraph" w:customStyle="1" w:styleId="para">
    <w:name w:val="para"/>
    <w:basedOn w:val="a1"/>
    <w:qFormat/>
    <w:pPr>
      <w:widowControl w:val="0"/>
      <w:spacing w:before="0" w:after="240"/>
      <w:jc w:val="both"/>
    </w:pPr>
    <w:rPr>
      <w:rFonts w:ascii="Helvetica" w:eastAsia="Times New Roman" w:hAnsi="Helvetica" w:cs="Arial"/>
      <w:kern w:val="2"/>
      <w:sz w:val="21"/>
      <w:szCs w:val="22"/>
      <w:lang w:val="en-US" w:eastAsia="en-GB"/>
    </w:rPr>
  </w:style>
  <w:style w:type="paragraph" w:customStyle="1" w:styleId="Cell">
    <w:name w:val="Cell"/>
    <w:basedOn w:val="a1"/>
    <w:qFormat/>
    <w:pPr>
      <w:widowControl w:val="0"/>
      <w:spacing w:before="0" w:after="0" w:line="240" w:lineRule="exact"/>
      <w:jc w:val="center"/>
    </w:pPr>
    <w:rPr>
      <w:rFonts w:ascii="Calibri" w:eastAsia="Times New Roman" w:hAnsi="Calibri" w:cs="Arial"/>
      <w:kern w:val="2"/>
      <w:sz w:val="16"/>
      <w:szCs w:val="22"/>
      <w:lang w:val="en-US" w:eastAsia="zh-CN"/>
    </w:rPr>
  </w:style>
  <w:style w:type="paragraph" w:customStyle="1" w:styleId="h60">
    <w:name w:val="h6"/>
    <w:basedOn w:val="a1"/>
    <w:qFormat/>
    <w:pPr>
      <w:widowControl w:val="0"/>
      <w:spacing w:before="100" w:beforeAutospacing="1" w:after="100" w:afterAutospacing="1"/>
      <w:jc w:val="both"/>
    </w:pPr>
    <w:rPr>
      <w:rFonts w:ascii="Calibri" w:eastAsia="Times New Roman" w:hAnsi="Calibri" w:cs="Arial"/>
      <w:kern w:val="2"/>
      <w:sz w:val="21"/>
      <w:szCs w:val="22"/>
      <w:lang w:val="en-US" w:eastAsia="zh-CN"/>
    </w:rPr>
  </w:style>
  <w:style w:type="paragraph" w:customStyle="1" w:styleId="tah0">
    <w:name w:val="tah"/>
    <w:basedOn w:val="a1"/>
    <w:qFormat/>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widowControl w:val="0"/>
      <w:tabs>
        <w:tab w:val="left" w:pos="2560"/>
      </w:tabs>
      <w:spacing w:before="0" w:after="0"/>
      <w:ind w:left="2560" w:hanging="357"/>
      <w:jc w:val="both"/>
    </w:pPr>
    <w:rPr>
      <w:rFonts w:ascii="Calibri" w:eastAsia="Times New Roman" w:hAnsi="Calibri" w:cs="Arial"/>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a8">
    <w:name w:val="列表 字符"/>
    <w:link w:val="a7"/>
    <w:qFormat/>
    <w:rPr>
      <w:rFonts w:ascii="Times New Roman" w:hAnsi="Times New Roman"/>
      <w:lang w:val="en-GB" w:eastAsia="ja-JP"/>
    </w:rPr>
  </w:style>
  <w:style w:type="character" w:customStyle="1" w:styleId="22">
    <w:name w:val="列表 2 字符"/>
    <w:link w:val="21"/>
    <w:qFormat/>
    <w:rPr>
      <w:rFonts w:ascii="Times New Roman" w:hAnsi="Times New Roman"/>
      <w:lang w:val="en-GB" w:eastAsia="ja-JP"/>
    </w:rPr>
  </w:style>
  <w:style w:type="character" w:customStyle="1" w:styleId="33">
    <w:name w:val="列表 3 字符"/>
    <w:link w:val="32"/>
    <w:uiPriority w:val="99"/>
    <w:qFormat/>
    <w:rPr>
      <w:rFonts w:ascii="Times New Roman" w:hAnsi="Times New Roman"/>
      <w:lang w:val="en-GB" w:eastAsia="ja-JP"/>
    </w:rPr>
  </w:style>
  <w:style w:type="character" w:customStyle="1" w:styleId="B3Char">
    <w:name w:val="B3 Char"/>
    <w:link w:val="B3"/>
    <w:uiPriority w:val="99"/>
    <w:qFormat/>
    <w:rPr>
      <w:rFonts w:ascii="Times New Roman" w:hAnsi="Times New Roman"/>
      <w:lang w:val="en-GB" w:eastAsia="ja-JP"/>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spacing w:before="0"/>
    </w:pPr>
    <w:rPr>
      <w:rFonts w:cs="Arial"/>
      <w:kern w:val="2"/>
      <w:szCs w:val="22"/>
      <w:lang w:val="en-US" w:eastAsia="zh-CN"/>
    </w:rPr>
  </w:style>
  <w:style w:type="character" w:customStyle="1" w:styleId="TableCellChar">
    <w:name w:val="Table Cell Char"/>
    <w:link w:val="TableCell"/>
    <w:qFormat/>
    <w:rPr>
      <w:rFonts w:ascii="Arial" w:hAnsi="Arial" w:cs="Arial"/>
      <w:kern w:val="2"/>
      <w:sz w:val="18"/>
      <w:szCs w:val="22"/>
    </w:rPr>
  </w:style>
  <w:style w:type="character" w:customStyle="1" w:styleId="B11">
    <w:name w:val="B1 (文字)"/>
    <w:qFormat/>
    <w:locked/>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widowControl w:val="0"/>
      <w:tabs>
        <w:tab w:val="center" w:pos="4680"/>
        <w:tab w:val="right" w:pos="9360"/>
      </w:tabs>
      <w:spacing w:before="0" w:after="0"/>
      <w:jc w:val="both"/>
    </w:pPr>
    <w:rPr>
      <w:rFonts w:ascii="Calibri" w:eastAsia="Calibri" w:hAnsi="Calibri" w:cs="Arial"/>
      <w:kern w:val="2"/>
      <w:sz w:val="21"/>
      <w:szCs w:val="22"/>
      <w:lang w:val="zh-CN" w:eastAsia="zh-CN"/>
    </w:rPr>
  </w:style>
  <w:style w:type="character" w:customStyle="1" w:styleId="MTDisplayEquationChar">
    <w:name w:val="MTDisplayEquation Char"/>
    <w:link w:val="MTDisplayEquation"/>
    <w:qFormat/>
    <w:rPr>
      <w:rFonts w:ascii="Calibri" w:eastAsia="Calibri" w:hAnsi="Calibri" w:cs="Arial"/>
      <w:kern w:val="2"/>
      <w:sz w:val="21"/>
      <w:szCs w:val="22"/>
      <w:lang w:val="zh-CN"/>
    </w:rPr>
  </w:style>
  <w:style w:type="character" w:customStyle="1" w:styleId="textChar">
    <w:name w:val="text Char"/>
    <w:link w:val="text"/>
    <w:qFormat/>
    <w:rPr>
      <w:rFonts w:ascii="Calibri" w:hAnsi="Calibri" w:cs="Arial"/>
      <w:kern w:val="2"/>
      <w:sz w:val="21"/>
      <w:szCs w:val="22"/>
    </w:rPr>
  </w:style>
  <w:style w:type="paragraph" w:customStyle="1" w:styleId="bullet1">
    <w:name w:val="bullet1"/>
    <w:basedOn w:val="text"/>
    <w:link w:val="bullet1Char"/>
    <w:uiPriority w:val="99"/>
    <w:qFormat/>
    <w:pPr>
      <w:numPr>
        <w:numId w:val="14"/>
      </w:numPr>
      <w:spacing w:after="0"/>
    </w:pPr>
  </w:style>
  <w:style w:type="paragraph" w:customStyle="1" w:styleId="bullet2">
    <w:name w:val="bullet2"/>
    <w:basedOn w:val="text"/>
    <w:link w:val="bullet2Char"/>
    <w:uiPriority w:val="99"/>
    <w:qFormat/>
    <w:pPr>
      <w:numPr>
        <w:ilvl w:val="1"/>
        <w:numId w:val="14"/>
      </w:numPr>
      <w:spacing w:after="0"/>
    </w:pPr>
    <w:rPr>
      <w:rFonts w:ascii="Times" w:hAnsi="Times"/>
    </w:rPr>
  </w:style>
  <w:style w:type="character" w:customStyle="1" w:styleId="bullet1Char">
    <w:name w:val="bullet1 Char"/>
    <w:link w:val="bullet1"/>
    <w:uiPriority w:val="99"/>
    <w:qFormat/>
    <w:rPr>
      <w:rFonts w:ascii="Calibri" w:hAnsi="Calibri" w:cs="Arial"/>
      <w:kern w:val="2"/>
      <w:sz w:val="21"/>
      <w:szCs w:val="22"/>
    </w:rPr>
  </w:style>
  <w:style w:type="paragraph" w:customStyle="1" w:styleId="bullet3">
    <w:name w:val="bullet3"/>
    <w:basedOn w:val="text"/>
    <w:uiPriority w:val="99"/>
    <w:qFormat/>
    <w:pPr>
      <w:numPr>
        <w:ilvl w:val="2"/>
        <w:numId w:val="14"/>
      </w:numPr>
      <w:spacing w:after="0"/>
      <w:ind w:left="0" w:firstLine="0"/>
    </w:pPr>
    <w:rPr>
      <w:rFonts w:ascii="Times" w:eastAsia="Batang" w:hAnsi="Times"/>
    </w:rPr>
  </w:style>
  <w:style w:type="character" w:customStyle="1" w:styleId="bullet2Char">
    <w:name w:val="bullet2 Char"/>
    <w:link w:val="bullet2"/>
    <w:uiPriority w:val="99"/>
    <w:qFormat/>
    <w:rPr>
      <w:rFonts w:ascii="Times" w:hAnsi="Times" w:cs="Arial"/>
      <w:kern w:val="2"/>
      <w:sz w:val="21"/>
      <w:szCs w:val="22"/>
    </w:rPr>
  </w:style>
  <w:style w:type="paragraph" w:customStyle="1" w:styleId="bullet4">
    <w:name w:val="bullet4"/>
    <w:basedOn w:val="text"/>
    <w:uiPriority w:val="99"/>
    <w:qFormat/>
    <w:pPr>
      <w:numPr>
        <w:ilvl w:val="3"/>
        <w:numId w:val="14"/>
      </w:numPr>
      <w:spacing w:after="0"/>
      <w:ind w:left="0" w:firstLine="0"/>
    </w:pPr>
    <w:rPr>
      <w:rFonts w:ascii="Times" w:eastAsia="Batang" w:hAnsi="Times"/>
    </w:rPr>
  </w:style>
  <w:style w:type="paragraph" w:customStyle="1" w:styleId="SpecTextNum">
    <w:name w:val="Spec Text Num"/>
    <w:basedOn w:val="a1"/>
    <w:qFormat/>
    <w:pPr>
      <w:widowControl w:val="0"/>
      <w:numPr>
        <w:numId w:val="15"/>
      </w:numPr>
      <w:tabs>
        <w:tab w:val="clear" w:pos="1134"/>
      </w:tabs>
      <w:spacing w:before="0" w:after="0"/>
      <w:ind w:left="720" w:hanging="360"/>
      <w:jc w:val="both"/>
    </w:pPr>
    <w:rPr>
      <w:rFonts w:ascii="Calibri" w:eastAsia="MS Mincho" w:hAnsi="Calibri" w:cs="Arial"/>
      <w:kern w:val="2"/>
      <w:sz w:val="21"/>
      <w:szCs w:val="22"/>
      <w:lang w:val="en-US" w:eastAsia="zh-CN"/>
    </w:rPr>
  </w:style>
  <w:style w:type="paragraph" w:customStyle="1" w:styleId="Comments">
    <w:name w:val="Comments"/>
    <w:basedOn w:val="a1"/>
    <w:link w:val="CommentsChar"/>
    <w:qFormat/>
    <w:pPr>
      <w:widowControl w:val="0"/>
      <w:spacing w:before="40" w:after="0"/>
      <w:jc w:val="both"/>
    </w:pPr>
    <w:rPr>
      <w:rFonts w:ascii="Arial" w:eastAsia="MS Mincho" w:hAnsi="Arial" w:cs="Arial"/>
      <w:i/>
      <w:kern w:val="2"/>
      <w:sz w:val="18"/>
      <w:szCs w:val="22"/>
      <w:lang w:val="en-US" w:eastAsia="en-GB"/>
    </w:rPr>
  </w:style>
  <w:style w:type="character" w:customStyle="1" w:styleId="CommentsChar">
    <w:name w:val="Comments Char"/>
    <w:link w:val="Comments"/>
    <w:qFormat/>
    <w:rPr>
      <w:rFonts w:ascii="Arial" w:eastAsia="MS Mincho" w:hAnsi="Arial" w:cs="Arial"/>
      <w:i/>
      <w:kern w:val="2"/>
      <w:sz w:val="18"/>
      <w:szCs w:val="22"/>
      <w:lang w:eastAsia="en-GB"/>
    </w:rPr>
  </w:style>
  <w:style w:type="paragraph" w:customStyle="1" w:styleId="bullet">
    <w:name w:val="bullet"/>
    <w:basedOn w:val="affff8"/>
    <w:link w:val="bulletChar"/>
    <w:uiPriority w:val="99"/>
    <w:qFormat/>
    <w:pPr>
      <w:widowControl w:val="0"/>
      <w:numPr>
        <w:numId w:val="16"/>
      </w:numPr>
      <w:spacing w:before="0"/>
      <w:ind w:leftChars="0" w:left="0" w:firstLineChars="200" w:firstLine="200"/>
      <w:contextualSpacing/>
      <w:jc w:val="both"/>
    </w:pPr>
    <w:rPr>
      <w:rFonts w:ascii="Calibri" w:eastAsia="Times New Roman" w:hAnsi="Calibri" w:cs="Arial"/>
      <w:kern w:val="2"/>
      <w:sz w:val="21"/>
      <w:szCs w:val="22"/>
      <w:lang w:val="zh-CN" w:eastAsia="zh-CN"/>
    </w:rPr>
  </w:style>
  <w:style w:type="character" w:customStyle="1" w:styleId="bulletChar">
    <w:name w:val="bullet Char"/>
    <w:link w:val="bullet"/>
    <w:uiPriority w:val="99"/>
    <w:qFormat/>
    <w:rPr>
      <w:rFonts w:ascii="Calibri" w:eastAsia="Times New Roman" w:hAnsi="Calibri" w:cs="Arial"/>
      <w:kern w:val="2"/>
      <w:sz w:val="21"/>
      <w:szCs w:val="22"/>
      <w:lang w:val="zh-CN"/>
    </w:rPr>
  </w:style>
  <w:style w:type="paragraph" w:customStyle="1" w:styleId="Proposal0">
    <w:name w:val="Proposal"/>
    <w:basedOn w:val="a1"/>
    <w:link w:val="ProposalChar"/>
    <w:qFormat/>
    <w:pPr>
      <w:widowControl w:val="0"/>
      <w:tabs>
        <w:tab w:val="left" w:pos="1701"/>
      </w:tabs>
      <w:spacing w:before="0" w:after="120"/>
      <w:ind w:left="1701" w:hanging="1701"/>
      <w:jc w:val="both"/>
    </w:pPr>
    <w:rPr>
      <w:rFonts w:ascii="Calibri" w:eastAsia="Times New Roman" w:hAnsi="Calibri" w:cs="Arial"/>
      <w:b/>
      <w:bCs/>
      <w:kern w:val="2"/>
      <w:sz w:val="21"/>
      <w:szCs w:val="22"/>
      <w:lang w:val="en-US" w:eastAsia="zh-CN"/>
    </w:rPr>
  </w:style>
  <w:style w:type="character" w:customStyle="1" w:styleId="ProposalChar">
    <w:name w:val="Proposal Char"/>
    <w:link w:val="Proposal0"/>
    <w:qFormat/>
    <w:rPr>
      <w:rFonts w:ascii="Calibri" w:eastAsia="Times New Roman" w:hAnsi="Calibri" w:cs="Arial"/>
      <w:b/>
      <w:bCs/>
      <w:kern w:val="2"/>
      <w:sz w:val="21"/>
      <w:szCs w:val="22"/>
    </w:rPr>
  </w:style>
  <w:style w:type="table" w:customStyle="1" w:styleId="GridTable1Light1">
    <w:name w:val="Grid Table 1 Light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a">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a1"/>
    <w:link w:val="0MaintextChar"/>
    <w:qFormat/>
    <w:pPr>
      <w:widowControl w:val="0"/>
      <w:spacing w:before="0" w:after="100" w:afterAutospacing="1"/>
      <w:ind w:firstLine="360"/>
      <w:jc w:val="both"/>
    </w:pPr>
    <w:rPr>
      <w:rFonts w:ascii="Calibri" w:eastAsia="Times New Roman" w:hAnsi="Calibri" w:cs="Batang"/>
      <w:kern w:val="2"/>
      <w:sz w:val="21"/>
      <w:szCs w:val="22"/>
      <w:lang w:val="en-US" w:eastAsia="zh-CN"/>
    </w:rPr>
  </w:style>
  <w:style w:type="character" w:customStyle="1" w:styleId="0MaintextChar">
    <w:name w:val="0 Main text Char"/>
    <w:basedOn w:val="a2"/>
    <w:link w:val="0Maintext"/>
    <w:qFormat/>
    <w:rPr>
      <w:rFonts w:ascii="Calibri" w:eastAsia="Times New Roman" w:hAnsi="Calibri" w:cs="Batang"/>
      <w:kern w:val="2"/>
      <w:sz w:val="21"/>
      <w:szCs w:val="22"/>
    </w:rPr>
  </w:style>
  <w:style w:type="paragraph" w:customStyle="1" w:styleId="1c">
    <w:name w:val="스타일1"/>
    <w:basedOn w:val="a1"/>
    <w:link w:val="1Char0"/>
    <w:qFormat/>
    <w:pPr>
      <w:widowControl w:val="0"/>
      <w:ind w:leftChars="106" w:left="212"/>
      <w:jc w:val="both"/>
    </w:pPr>
    <w:rPr>
      <w:rFonts w:ascii="Calibri" w:eastAsia="Malgun Gothic" w:hAnsi="Calibri" w:cs="Arial"/>
      <w:b/>
      <w:i/>
      <w:kern w:val="2"/>
      <w:sz w:val="21"/>
      <w:szCs w:val="22"/>
      <w:lang w:val="en-US" w:eastAsia="zh-CN"/>
    </w:rPr>
  </w:style>
  <w:style w:type="character" w:customStyle="1" w:styleId="1Char0">
    <w:name w:val="스타일1 Char"/>
    <w:basedOn w:val="a2"/>
    <w:link w:val="1c"/>
    <w:qFormat/>
    <w:rPr>
      <w:rFonts w:ascii="Calibri" w:eastAsia="Malgun Gothic" w:hAnsi="Calibri" w:cs="Arial"/>
      <w:b/>
      <w:i/>
      <w:kern w:val="2"/>
      <w:sz w:val="21"/>
      <w:szCs w:val="22"/>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widowControl w:val="0"/>
      <w:spacing w:before="100" w:beforeAutospacing="1" w:after="100" w:afterAutospacing="1"/>
      <w:jc w:val="both"/>
    </w:pPr>
    <w:rPr>
      <w:rFonts w:ascii="Calibri" w:eastAsia="Times New Roman" w:hAnsi="Calibri" w:cs="Arial"/>
      <w:kern w:val="2"/>
      <w:sz w:val="21"/>
      <w:szCs w:val="22"/>
      <w:lang w:val="en-US"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widowControl w:val="0"/>
      <w:numPr>
        <w:numId w:val="17"/>
      </w:numPr>
      <w:spacing w:before="60" w:after="60"/>
      <w:jc w:val="both"/>
    </w:pPr>
    <w:rPr>
      <w:rFonts w:ascii="Calibri" w:eastAsia="Times New Roman" w:hAnsi="Calibri" w:cs="Arial"/>
      <w:kern w:val="2"/>
      <w:sz w:val="21"/>
      <w:szCs w:val="22"/>
      <w:lang w:val="en-US" w:eastAsia="zh-CN"/>
    </w:rPr>
  </w:style>
  <w:style w:type="character" w:customStyle="1" w:styleId="3GPPAgreementsChar">
    <w:name w:val="3GPP Agreements Char"/>
    <w:link w:val="3GPPAgreements"/>
    <w:qFormat/>
    <w:rPr>
      <w:rFonts w:ascii="Calibri" w:eastAsia="Times New Roman" w:hAnsi="Calibri" w:cs="Arial"/>
      <w:kern w:val="2"/>
      <w:sz w:val="21"/>
      <w:szCs w:val="22"/>
    </w:rPr>
  </w:style>
  <w:style w:type="paragraph" w:styleId="affffc">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widowControl w:val="0"/>
      <w:spacing w:before="0" w:after="0"/>
      <w:ind w:left="840"/>
      <w:jc w:val="both"/>
    </w:pPr>
    <w:rPr>
      <w:rFonts w:ascii="Yu Gothic" w:eastAsia="Yu Gothic" w:hAnsi="Yu Gothic" w:cs="Calibri"/>
      <w:kern w:val="2"/>
      <w:sz w:val="21"/>
      <w:szCs w:val="22"/>
      <w:lang w:val="en-US" w:eastAsia="zh-CN"/>
    </w:rPr>
  </w:style>
  <w:style w:type="character" w:customStyle="1" w:styleId="ListParagraphChar">
    <w:name w:val="List Paragraph Char"/>
    <w:aliases w:val="Paragrafo elenco Char,列表段落 Char,Lettre d'introduction Char"/>
    <w:basedOn w:val="a2"/>
    <w:uiPriority w:val="34"/>
    <w:qFormat/>
    <w:locked/>
    <w:rPr>
      <w:rFonts w:ascii="宋体" w:hAnsi="宋体"/>
    </w:rPr>
  </w:style>
  <w:style w:type="table" w:customStyle="1" w:styleId="TableGrid10">
    <w:name w:val="Table Grid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lang w:eastAsia="en-US"/>
    </w:rPr>
  </w:style>
  <w:style w:type="paragraph" w:customStyle="1" w:styleId="TdocHeader1">
    <w:name w:val="Tdoc_Header_1"/>
    <w:basedOn w:val="affb"/>
    <w:qFormat/>
    <w:pPr>
      <w:widowControl/>
      <w:tabs>
        <w:tab w:val="center" w:pos="4153"/>
        <w:tab w:val="right" w:pos="8306"/>
      </w:tabs>
      <w:snapToGrid w:val="0"/>
      <w:spacing w:before="0"/>
      <w:jc w:val="both"/>
    </w:pPr>
    <w:rPr>
      <w:b w:val="0"/>
      <w:szCs w:val="18"/>
      <w:lang w:eastAsia="zh-CN"/>
    </w:rPr>
  </w:style>
  <w:style w:type="paragraph" w:customStyle="1" w:styleId="TdocHeading2">
    <w:name w:val="Tdoc_Heading_2"/>
    <w:basedOn w:val="a1"/>
    <w:qFormat/>
    <w:pPr>
      <w:widowControl w:val="0"/>
      <w:spacing w:before="0" w:after="0"/>
      <w:jc w:val="both"/>
    </w:pPr>
    <w:rPr>
      <w:rFonts w:ascii="Times" w:eastAsia="Batang" w:hAnsi="Times" w:cs="Arial"/>
      <w:kern w:val="2"/>
      <w:sz w:val="21"/>
      <w:szCs w:val="22"/>
      <w:lang w:val="en-US" w:eastAsia="zh-CN"/>
    </w:rPr>
  </w:style>
  <w:style w:type="paragraph" w:customStyle="1" w:styleId="h1">
    <w:name w:val="h1"/>
    <w:basedOn w:val="a1"/>
    <w:qFormat/>
    <w:pPr>
      <w:widowControl w:val="0"/>
      <w:spacing w:before="0" w:after="0"/>
      <w:jc w:val="both"/>
    </w:pPr>
    <w:rPr>
      <w:rFonts w:ascii="Times" w:eastAsia="Batang" w:hAnsi="Times" w:cs="Arial"/>
      <w:kern w:val="2"/>
      <w:sz w:val="21"/>
      <w:szCs w:val="22"/>
      <w:lang w:val="en-US" w:eastAsia="zh-CN"/>
    </w:rPr>
  </w:style>
  <w:style w:type="table" w:customStyle="1" w:styleId="3c">
    <w:name w:val="网格型3"/>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1"/>
    <w:qFormat/>
    <w:pPr>
      <w:keepNext/>
      <w:widowControl w:val="0"/>
      <w:spacing w:before="0" w:after="0"/>
      <w:ind w:left="601" w:hanging="601"/>
      <w:jc w:val="both"/>
    </w:pPr>
    <w:rPr>
      <w:rFonts w:ascii="Calibri" w:eastAsia="Batang" w:hAnsi="Calibri" w:cs="Arial"/>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1"/>
    <w:link w:val="StatementBodyChar"/>
    <w:qFormat/>
    <w:pPr>
      <w:widowControl w:val="0"/>
      <w:numPr>
        <w:numId w:val="18"/>
      </w:numPr>
      <w:spacing w:before="0" w:after="100" w:afterAutospacing="1"/>
      <w:contextualSpacing/>
      <w:jc w:val="both"/>
    </w:pPr>
    <w:rPr>
      <w:rFonts w:ascii="Calibri" w:eastAsia="Times New Roman" w:hAnsi="Calibri" w:cs="Arial"/>
      <w:kern w:val="2"/>
      <w:sz w:val="21"/>
      <w:szCs w:val="22"/>
      <w:lang w:val="zh-CN" w:eastAsia="zh-CN"/>
    </w:rPr>
  </w:style>
  <w:style w:type="character" w:customStyle="1" w:styleId="StatementBodyChar">
    <w:name w:val="Statement Body Char"/>
    <w:link w:val="StatementBody"/>
    <w:qFormat/>
    <w:rPr>
      <w:rFonts w:ascii="Calibri" w:eastAsia="Times New Roman" w:hAnsi="Calibri" w:cs="Arial"/>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ascii="Arial" w:eastAsia="Batang" w:hAnsi="Arial"/>
      <w:sz w:val="28"/>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d">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widowControl w:val="0"/>
      <w:snapToGrid w:val="0"/>
      <w:spacing w:before="20" w:after="20"/>
      <w:jc w:val="both"/>
    </w:pPr>
    <w:rPr>
      <w:rFonts w:ascii="Calibri" w:eastAsia="Times New Roman" w:hAnsi="Calibri" w:cs="Arial"/>
      <w:kern w:val="2"/>
      <w:sz w:val="21"/>
      <w:szCs w:val="22"/>
      <w:lang w:val="en-US" w:eastAsia="zh-CN"/>
    </w:rPr>
  </w:style>
  <w:style w:type="paragraph" w:customStyle="1" w:styleId="ListParagraph3">
    <w:name w:val="List Paragraph3"/>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2">
    <w:name w:val="List Paragraph2"/>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5">
    <w:name w:val="List Paragraph5"/>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4">
    <w:name w:val="List Paragraph4"/>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character" w:customStyle="1" w:styleId="1e">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a1"/>
    <w:qFormat/>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0"/>
    <w:qFormat/>
    <w:pPr>
      <w:keepLines w:val="0"/>
      <w:widowControl w:val="0"/>
      <w:tabs>
        <w:tab w:val="left" w:pos="1080"/>
        <w:tab w:val="left" w:pos="2160"/>
      </w:tabs>
      <w:spacing w:before="240" w:after="60" w:line="416" w:lineRule="auto"/>
      <w:ind w:left="735" w:hanging="735"/>
      <w:jc w:val="both"/>
    </w:pPr>
    <w:rPr>
      <w:rFonts w:ascii="Arial" w:eastAsia="Batang" w:hAnsi="Arial" w:cs="Arial"/>
      <w:b w:val="0"/>
      <w:i/>
      <w:kern w:val="2"/>
      <w:sz w:val="21"/>
      <w:lang w:val="en-US" w:eastAsia="zh-CN"/>
    </w:rPr>
  </w:style>
  <w:style w:type="paragraph" w:customStyle="1" w:styleId="ListParagraph7">
    <w:name w:val="List Paragraph7"/>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6">
    <w:name w:val="List Paragraph6"/>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610">
    <w:name w:val="标题 61"/>
    <w:basedOn w:val="a1"/>
    <w:qFormat/>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9"/>
      </w:numPr>
      <w:pBdr>
        <w:top w:val="none" w:sz="0" w:space="0" w:color="auto"/>
      </w:pBdr>
      <w:spacing w:after="60"/>
      <w:jc w:val="both"/>
    </w:pPr>
    <w:rPr>
      <w:rFonts w:ascii="Helvetica" w:eastAsia="Times New Roman" w:hAnsi="Helvetica"/>
      <w:sz w:val="28"/>
      <w:lang w:val="en-US" w:eastAsia="zh-CN"/>
    </w:rPr>
  </w:style>
  <w:style w:type="paragraph" w:customStyle="1" w:styleId="710">
    <w:name w:val="标题 71"/>
    <w:basedOn w:val="a1"/>
    <w:qFormat/>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a1"/>
    <w:qFormat/>
    <w:pPr>
      <w:keepNext/>
      <w:widowControl w:val="0"/>
      <w:spacing w:before="0" w:after="0"/>
      <w:jc w:val="center"/>
    </w:pPr>
    <w:rPr>
      <w:rFonts w:ascii="Arial" w:hAnsi="Arial" w:cs="Arial"/>
      <w:kern w:val="2"/>
      <w:sz w:val="18"/>
      <w:szCs w:val="18"/>
      <w:lang w:val="en-US" w:eastAsia="zh-CN"/>
    </w:rPr>
  </w:style>
  <w:style w:type="paragraph" w:customStyle="1" w:styleId="th0">
    <w:name w:val="th"/>
    <w:basedOn w:val="a1"/>
    <w:qFormat/>
    <w:pPr>
      <w:keepNext/>
      <w:widowControl w:val="0"/>
      <w:spacing w:before="60"/>
      <w:jc w:val="center"/>
    </w:pPr>
    <w:rPr>
      <w:rFonts w:ascii="Arial" w:hAnsi="Arial" w:cs="Arial"/>
      <w:b/>
      <w:bCs/>
      <w:kern w:val="2"/>
      <w:sz w:val="21"/>
      <w:szCs w:val="22"/>
      <w:lang w:val="en-US" w:eastAsia="zh-CN"/>
    </w:rPr>
  </w:style>
  <w:style w:type="paragraph" w:customStyle="1" w:styleId="IvDbodytext">
    <w:name w:val="IvD bodytext"/>
    <w:basedOn w:val="afc"/>
    <w:link w:val="IvDbodytextChar"/>
    <w:qFormat/>
    <w:pPr>
      <w:widowControl w:val="0"/>
      <w:spacing w:before="0" w:after="120"/>
      <w:jc w:val="both"/>
    </w:pPr>
    <w:rPr>
      <w:rFonts w:ascii="Times" w:hAnsi="Times" w:cs="Arial"/>
      <w:kern w:val="2"/>
      <w:sz w:val="21"/>
      <w:szCs w:val="22"/>
      <w:lang w:val="en-US" w:eastAsia="zh-CN"/>
    </w:rPr>
  </w:style>
  <w:style w:type="character" w:customStyle="1" w:styleId="IvDbodytextChar">
    <w:name w:val="IvD bodytext Char"/>
    <w:link w:val="IvDbodytext"/>
    <w:qFormat/>
    <w:rPr>
      <w:rFonts w:ascii="Times" w:hAnsi="Times" w:cs="Arial"/>
      <w:kern w:val="2"/>
      <w:sz w:val="21"/>
      <w:szCs w:val="22"/>
    </w:rPr>
  </w:style>
  <w:style w:type="paragraph" w:customStyle="1" w:styleId="4h4H4H41h41H42h42H43h43H411h411H421h421H44h2">
    <w:name w:val="スタイル 見出し 4h4H4H41h41H42h42H43h43H411h411H421h421H44h...2"/>
    <w:basedOn w:val="40"/>
    <w:qFormat/>
    <w:pPr>
      <w:keepLines w:val="0"/>
      <w:widowControl w:val="0"/>
      <w:tabs>
        <w:tab w:val="left" w:pos="567"/>
        <w:tab w:val="left" w:pos="1440"/>
      </w:tabs>
      <w:spacing w:before="240" w:after="60" w:line="416" w:lineRule="auto"/>
      <w:ind w:left="735" w:hanging="735"/>
      <w:jc w:val="both"/>
    </w:pPr>
    <w:rPr>
      <w:rFonts w:ascii="Arial" w:eastAsia="MS Mincho" w:hAnsi="Arial" w:cs="Arial"/>
      <w:b w:val="0"/>
      <w:iCs/>
      <w:color w:val="000000"/>
      <w:kern w:val="2"/>
      <w:sz w:val="21"/>
      <w:szCs w:val="26"/>
      <w:u w:color="4472C4"/>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widowControl w:val="0"/>
      <w:snapToGrid w:val="0"/>
      <w:spacing w:beforeLines="50" w:after="100" w:afterAutospacing="1"/>
      <w:jc w:val="both"/>
    </w:pPr>
    <w:rPr>
      <w:rFonts w:ascii="Calibri" w:eastAsia="Batang" w:hAnsi="Calibri" w:cs="Arial"/>
      <w:b/>
      <w:snapToGrid w:val="0"/>
      <w:kern w:val="2"/>
      <w:sz w:val="28"/>
      <w:szCs w:val="22"/>
      <w:lang w:val="en-US" w:eastAsia="zh-CN"/>
    </w:rPr>
  </w:style>
  <w:style w:type="paragraph" w:customStyle="1" w:styleId="heading3">
    <w:name w:val="heading3"/>
    <w:basedOn w:val="a1"/>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1"/>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0"/>
    <w:qFormat/>
    <w:pPr>
      <w:keepLines w:val="0"/>
      <w:widowControl w:val="0"/>
      <w:tabs>
        <w:tab w:val="left" w:pos="567"/>
        <w:tab w:val="left" w:pos="1440"/>
      </w:tabs>
      <w:spacing w:before="240" w:after="60" w:line="416" w:lineRule="auto"/>
      <w:ind w:left="735" w:hanging="735"/>
      <w:jc w:val="both"/>
    </w:pPr>
    <w:rPr>
      <w:rFonts w:ascii="Arial" w:hAnsi="Arial" w:cs="Arial"/>
      <w:b w:val="0"/>
      <w:iCs/>
      <w:kern w:val="2"/>
      <w:sz w:val="21"/>
      <w:szCs w:val="26"/>
      <w:u w:color="4472C4"/>
      <w:lang w:val="en-US" w:eastAsia="zh-CN"/>
    </w:rPr>
  </w:style>
  <w:style w:type="paragraph" w:customStyle="1" w:styleId="4h4H4H41h41H42h42H43h43H411h411H421h421H44h">
    <w:name w:val="スタイル 見出し 4h4H4H41h41H42h42H43h43H411h411H421h421H44h..."/>
    <w:basedOn w:val="40"/>
    <w:qFormat/>
    <w:pPr>
      <w:keepLines w:val="0"/>
      <w:widowControl w:val="0"/>
      <w:tabs>
        <w:tab w:val="left" w:pos="567"/>
      </w:tabs>
      <w:spacing w:before="240" w:after="60" w:line="416" w:lineRule="auto"/>
      <w:ind w:left="936" w:hanging="680"/>
      <w:jc w:val="both"/>
    </w:pPr>
    <w:rPr>
      <w:rFonts w:ascii="Arial" w:eastAsia="Batang" w:hAnsi="Arial" w:cs="Arial"/>
      <w:b w:val="0"/>
      <w:iCs/>
      <w:kern w:val="2"/>
      <w:sz w:val="21"/>
      <w:szCs w:val="26"/>
      <w:u w:color="4472C4"/>
      <w:lang w:val="en-US" w:eastAsia="zh-CN"/>
    </w:rPr>
  </w:style>
  <w:style w:type="character" w:customStyle="1" w:styleId="1f">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pPr>
      <w:widowControl w:val="0"/>
      <w:spacing w:before="0" w:after="0"/>
      <w:jc w:val="both"/>
    </w:pPr>
    <w:rPr>
      <w:rFonts w:ascii="Calibri" w:eastAsia="Calibri" w:hAnsi="Calibri" w:cs="Calibri"/>
      <w:kern w:val="2"/>
      <w:sz w:val="21"/>
      <w:szCs w:val="22"/>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widowControl w:val="0"/>
      <w:spacing w:before="220" w:after="0"/>
      <w:jc w:val="both"/>
    </w:pPr>
    <w:rPr>
      <w:rFonts w:ascii="Calibri" w:hAnsi="Calibri" w:cs="Arial"/>
      <w:kern w:val="2"/>
      <w:sz w:val="21"/>
      <w:szCs w:val="22"/>
      <w:lang w:val="en-US" w:eastAsia="zh-CN"/>
    </w:rPr>
  </w:style>
  <w:style w:type="character" w:customStyle="1" w:styleId="ParagraphChar">
    <w:name w:val="Paragraph Char"/>
    <w:link w:val="Paragraph0"/>
    <w:qFormat/>
    <w:locked/>
    <w:rPr>
      <w:rFonts w:ascii="Calibri" w:hAnsi="Calibri" w:cs="Arial"/>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widowControl w:val="0"/>
      <w:spacing w:before="60" w:after="60"/>
      <w:ind w:firstLineChars="200" w:firstLine="200"/>
      <w:jc w:val="both"/>
    </w:pPr>
    <w:rPr>
      <w:rFonts w:ascii="Calibri" w:eastAsia="Malgun Gothic" w:hAnsi="Calibri" w:cs="Arial"/>
      <w:kern w:val="2"/>
      <w:sz w:val="21"/>
      <w:szCs w:val="22"/>
      <w:lang w:val="en-US" w:eastAsia="zh-CN"/>
    </w:rPr>
  </w:style>
  <w:style w:type="character" w:customStyle="1" w:styleId="maintextChar">
    <w:name w:val="main text Char"/>
    <w:link w:val="maintext"/>
    <w:qFormat/>
    <w:rPr>
      <w:rFonts w:ascii="Calibri" w:eastAsia="Malgun Gothic" w:hAnsi="Calibri" w:cs="Arial"/>
      <w:kern w:val="2"/>
      <w:sz w:val="21"/>
      <w:szCs w:val="22"/>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f0">
    <w:name w:val="列表段落 字符1"/>
    <w:aliases w:val="Bullet list 字符,- Bullets 字符1,?? ?? 字符1,????? 字符1,???? 字符1,Lista1 字符1,中等深浅网格 1 - 着色 21 字符1,¥¡¡¡¡ì¬º¥¹¥È¶ÎÂä 字符1,ÁÐ³ö¶ÎÂä 字符1,列表段落1 字符1,—ño’i—Ž 字符1,¥ê¥¹¥È¶ÎÂä 字符1,1st level - Bullet List Paragraph 字符1,Lettre d'introduction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pPr>
      <w:spacing w:before="120" w:after="180" w:line="288" w:lineRule="auto"/>
      <w:ind w:left="1134" w:hanging="1134"/>
      <w:jc w:val="both"/>
    </w:pPr>
    <w:rPr>
      <w:lang w:val="en-GB" w:eastAsia="ja-JP"/>
    </w:rPr>
  </w:style>
  <w:style w:type="paragraph" w:customStyle="1" w:styleId="DraftProposal">
    <w:name w:val="Draft Proposal"/>
    <w:basedOn w:val="a1"/>
    <w:uiPriority w:val="99"/>
    <w:qFormat/>
    <w:pPr>
      <w:widowControl w:val="0"/>
      <w:tabs>
        <w:tab w:val="left" w:pos="720"/>
      </w:tabs>
      <w:spacing w:before="0" w:after="0" w:line="252" w:lineRule="auto"/>
      <w:jc w:val="both"/>
    </w:pPr>
    <w:rPr>
      <w:rFonts w:ascii="Arial" w:eastAsia="Calibri" w:hAnsi="Arial" w:cs="Arial"/>
      <w:b/>
      <w:bCs/>
      <w:kern w:val="2"/>
      <w:sz w:val="21"/>
      <w:szCs w:val="22"/>
      <w:lang w:val="en-US" w:eastAsia="zh-CN"/>
    </w:rPr>
  </w:style>
  <w:style w:type="paragraph" w:customStyle="1" w:styleId="810">
    <w:name w:val="目录 81"/>
    <w:basedOn w:val="111"/>
    <w:semiHidden/>
    <w:qFormat/>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等线"/>
      <w:sz w:val="22"/>
      <w:lang w:eastAsia="en-US"/>
    </w:rPr>
  </w:style>
  <w:style w:type="paragraph" w:customStyle="1" w:styleId="510">
    <w:name w:val="目录 51"/>
    <w:basedOn w:val="410"/>
    <w:semiHidden/>
    <w:qFormat/>
  </w:style>
  <w:style w:type="paragraph" w:customStyle="1" w:styleId="410">
    <w:name w:val="目录 41"/>
    <w:basedOn w:val="311"/>
    <w:semiHidden/>
    <w:qFormat/>
  </w:style>
  <w:style w:type="paragraph" w:customStyle="1" w:styleId="311">
    <w:name w:val="目录 31"/>
    <w:basedOn w:val="210"/>
    <w:semiHidden/>
    <w:qFormat/>
  </w:style>
  <w:style w:type="paragraph" w:customStyle="1" w:styleId="210">
    <w:name w:val="目录 21"/>
    <w:basedOn w:val="111"/>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widowControl w:val="0"/>
      <w:spacing w:before="60" w:after="0"/>
      <w:ind w:left="1259" w:hanging="1259"/>
      <w:jc w:val="both"/>
    </w:pPr>
    <w:rPr>
      <w:rFonts w:ascii="Arial" w:eastAsia="MS Mincho" w:hAnsi="Arial" w:cs="Arial"/>
      <w:kern w:val="2"/>
      <w:sz w:val="21"/>
      <w:szCs w:val="22"/>
      <w:lang w:val="en-US" w:eastAsia="en-GB"/>
    </w:rPr>
  </w:style>
  <w:style w:type="character" w:customStyle="1" w:styleId="Doc-titleChar">
    <w:name w:val="Doc-title Char"/>
    <w:link w:val="Doc-title"/>
    <w:qFormat/>
    <w:rPr>
      <w:rFonts w:ascii="Arial" w:eastAsia="MS Mincho" w:hAnsi="Arial" w:cs="Arial"/>
      <w:kern w:val="2"/>
      <w:sz w:val="21"/>
      <w:szCs w:val="22"/>
      <w:lang w:eastAsia="en-GB"/>
    </w:rPr>
  </w:style>
  <w:style w:type="paragraph" w:customStyle="1" w:styleId="tan0">
    <w:name w:val="tan"/>
    <w:basedOn w:val="a1"/>
    <w:uiPriority w:val="99"/>
    <w:qFormat/>
    <w:pPr>
      <w:widowControl w:val="0"/>
      <w:spacing w:before="100" w:beforeAutospacing="1" w:after="100" w:afterAutospacing="1"/>
      <w:jc w:val="both"/>
    </w:pPr>
    <w:rPr>
      <w:rFonts w:ascii="Calibri" w:eastAsia="Calibri" w:hAnsi="Calibri" w:cs="Arial"/>
      <w:kern w:val="2"/>
      <w:sz w:val="21"/>
      <w:szCs w:val="22"/>
      <w:lang w:val="en-US" w:eastAsia="zh-CN"/>
    </w:rPr>
  </w:style>
  <w:style w:type="table" w:customStyle="1" w:styleId="4-31">
    <w:name w:val="网格表 4 - 着色 3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val="en-GB" w:eastAsia="ja-JP"/>
    </w:rPr>
  </w:style>
  <w:style w:type="table" w:customStyle="1" w:styleId="1-61">
    <w:name w:val="网格表 1 浅色 - 着色 6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Calibri" w:hAnsi="Calibri" w:cs="Arial"/>
      <w:kern w:val="2"/>
      <w:sz w:val="21"/>
      <w:szCs w:val="22"/>
      <w:lang w:val="fr-FR"/>
    </w:rPr>
  </w:style>
  <w:style w:type="character" w:customStyle="1" w:styleId="TableheadChar">
    <w:name w:val="Table_head Char"/>
    <w:basedOn w:val="a2"/>
    <w:link w:val="Tablehead"/>
    <w:qFormat/>
    <w:locked/>
    <w:rPr>
      <w:rFonts w:ascii="Calibri" w:hAnsi="Calibri" w:cs="Arial"/>
      <w:b/>
      <w:kern w:val="2"/>
      <w:sz w:val="21"/>
      <w:szCs w:val="22"/>
      <w:lang w:val="fr-FR"/>
    </w:rPr>
  </w:style>
  <w:style w:type="paragraph" w:customStyle="1" w:styleId="Figures">
    <w:name w:val="Figures"/>
    <w:basedOn w:val="af1"/>
    <w:link w:val="FiguresChar"/>
    <w:qFormat/>
    <w:pPr>
      <w:widowControl w:val="0"/>
      <w:jc w:val="center"/>
    </w:pPr>
    <w:rPr>
      <w:rFonts w:ascii="Arial" w:hAnsi="Arial" w:cs="Arial"/>
      <w:kern w:val="2"/>
      <w:sz w:val="21"/>
      <w:szCs w:val="22"/>
      <w:lang w:eastAsia="en-GB"/>
    </w:rPr>
  </w:style>
  <w:style w:type="character" w:customStyle="1" w:styleId="FiguresChar">
    <w:name w:val="Figures Char"/>
    <w:basedOn w:val="af2"/>
    <w:link w:val="Figures"/>
    <w:qFormat/>
    <w:rPr>
      <w:rFonts w:ascii="Arial" w:hAnsi="Arial" w:cs="Arial"/>
      <w:b/>
      <w:kern w:val="2"/>
      <w:sz w:val="21"/>
      <w:szCs w:val="22"/>
      <w:lang w:val="en-GB" w:eastAsia="en-GB" w:bidi="ar-SA"/>
    </w:rPr>
  </w:style>
  <w:style w:type="paragraph" w:customStyle="1" w:styleId="Observation0">
    <w:name w:val="Observation"/>
    <w:basedOn w:val="Proposal0"/>
    <w:link w:val="ObservationChar"/>
    <w:qFormat/>
    <w:pPr>
      <w:numPr>
        <w:numId w:val="20"/>
      </w:numPr>
    </w:pPr>
    <w:rPr>
      <w:rFonts w:ascii="Arial" w:eastAsia="Calibri" w:hAnsi="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Calibri" w:hAnsi="Calibri" w:cs="Arial"/>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rPr>
  </w:style>
  <w:style w:type="paragraph" w:customStyle="1" w:styleId="affffd">
    <w:name w:val="表格文本"/>
    <w:qFormat/>
    <w:pPr>
      <w:tabs>
        <w:tab w:val="decimal" w:pos="0"/>
      </w:tabs>
    </w:pPr>
    <w:rPr>
      <w:rFonts w:ascii="Arial" w:hAnsi="Arial"/>
      <w:sz w:val="21"/>
      <w:szCs w:val="21"/>
    </w:rPr>
  </w:style>
  <w:style w:type="paragraph" w:customStyle="1" w:styleId="affffe">
    <w:name w:val="表头文本"/>
    <w:qFormat/>
    <w:pPr>
      <w:jc w:val="center"/>
    </w:pPr>
    <w:rPr>
      <w:rFonts w:ascii="Arial" w:hAnsi="Arial"/>
      <w:b/>
      <w:sz w:val="21"/>
      <w:szCs w:val="21"/>
    </w:rPr>
  </w:style>
  <w:style w:type="table" w:customStyle="1" w:styleId="afffff">
    <w:name w:val="表样式"/>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rPr>
  </w:style>
  <w:style w:type="paragraph" w:customStyle="1" w:styleId="afffff0">
    <w:name w:val="图样式"/>
    <w:basedOn w:val="a1"/>
    <w:qFormat/>
    <w:pPr>
      <w:keepNext/>
      <w:widowControl w:val="0"/>
      <w:spacing w:before="80" w:after="80"/>
      <w:jc w:val="center"/>
    </w:pPr>
    <w:rPr>
      <w:rFonts w:ascii="Calibri" w:hAnsi="Calibri" w:cs="Arial"/>
      <w:kern w:val="2"/>
      <w:sz w:val="21"/>
      <w:szCs w:val="22"/>
      <w:lang w:val="en-US" w:eastAsia="zh-CN"/>
    </w:rPr>
  </w:style>
  <w:style w:type="paragraph" w:customStyle="1" w:styleId="afffff1">
    <w:name w:val="文档标题"/>
    <w:basedOn w:val="a1"/>
    <w:qFormat/>
    <w:pPr>
      <w:widowControl w:val="0"/>
      <w:tabs>
        <w:tab w:val="left" w:pos="0"/>
      </w:tabs>
      <w:spacing w:before="300" w:after="300"/>
      <w:jc w:val="center"/>
    </w:pPr>
    <w:rPr>
      <w:rFonts w:ascii="Arial" w:eastAsia="黑体" w:hAnsi="Arial" w:cs="Arial"/>
      <w:kern w:val="2"/>
      <w:sz w:val="36"/>
      <w:szCs w:val="36"/>
      <w:lang w:val="en-US" w:eastAsia="zh-CN"/>
    </w:rPr>
  </w:style>
  <w:style w:type="paragraph" w:customStyle="1" w:styleId="afffff2">
    <w:name w:val="正文（首行不缩进）"/>
    <w:basedOn w:val="a1"/>
    <w:qFormat/>
    <w:pPr>
      <w:widowControl w:val="0"/>
      <w:spacing w:before="0" w:after="0"/>
      <w:jc w:val="both"/>
    </w:pPr>
    <w:rPr>
      <w:rFonts w:ascii="Calibri" w:hAnsi="Calibri" w:cs="Arial"/>
      <w:kern w:val="2"/>
      <w:sz w:val="21"/>
      <w:szCs w:val="22"/>
      <w:lang w:val="en-US" w:eastAsia="zh-CN"/>
    </w:rPr>
  </w:style>
  <w:style w:type="paragraph" w:customStyle="1" w:styleId="afffff3">
    <w:name w:val="注示头"/>
    <w:basedOn w:val="a1"/>
    <w:qFormat/>
    <w:pPr>
      <w:widowControl w:val="0"/>
      <w:pBdr>
        <w:top w:val="single" w:sz="4" w:space="1" w:color="000000"/>
      </w:pBdr>
      <w:spacing w:before="0" w:after="0"/>
      <w:jc w:val="both"/>
    </w:pPr>
    <w:rPr>
      <w:rFonts w:ascii="Arial" w:eastAsia="黑体" w:hAnsi="Arial" w:cs="Arial"/>
      <w:kern w:val="2"/>
      <w:sz w:val="18"/>
      <w:szCs w:val="22"/>
      <w:lang w:val="en-US" w:eastAsia="zh-CN"/>
    </w:rPr>
  </w:style>
  <w:style w:type="paragraph" w:customStyle="1" w:styleId="afffff4">
    <w:name w:val="注示文本"/>
    <w:basedOn w:val="a1"/>
    <w:qFormat/>
    <w:pPr>
      <w:widowControl w:val="0"/>
      <w:pBdr>
        <w:bottom w:val="single" w:sz="4" w:space="1" w:color="000000"/>
      </w:pBdr>
      <w:spacing w:before="0" w:after="0"/>
      <w:ind w:firstLine="360"/>
      <w:jc w:val="both"/>
    </w:pPr>
    <w:rPr>
      <w:rFonts w:ascii="Arial" w:eastAsia="楷体_GB2312" w:hAnsi="Arial" w:cs="Arial"/>
      <w:kern w:val="2"/>
      <w:sz w:val="18"/>
      <w:szCs w:val="18"/>
      <w:lang w:val="en-US" w:eastAsia="zh-CN"/>
    </w:rPr>
  </w:style>
  <w:style w:type="paragraph" w:customStyle="1" w:styleId="afffff5">
    <w:name w:val="编写建议"/>
    <w:basedOn w:val="a1"/>
    <w:qFormat/>
    <w:pPr>
      <w:widowControl w:val="0"/>
      <w:spacing w:before="0" w:after="0"/>
      <w:ind w:firstLine="420"/>
      <w:jc w:val="both"/>
    </w:pPr>
    <w:rPr>
      <w:rFonts w:ascii="Arial" w:hAnsi="Arial" w:cs="Arial"/>
      <w:i/>
      <w:color w:val="0000FF"/>
      <w:kern w:val="2"/>
      <w:sz w:val="21"/>
      <w:szCs w:val="22"/>
      <w:lang w:val="en-US" w:eastAsia="zh-CN"/>
    </w:rPr>
  </w:style>
  <w:style w:type="character" w:customStyle="1" w:styleId="afffff6">
    <w:name w:val="样式一"/>
    <w:basedOn w:val="a2"/>
    <w:qFormat/>
    <w:rPr>
      <w:rFonts w:ascii="宋体" w:hAnsi="宋体"/>
      <w:b/>
      <w:bCs/>
      <w:color w:val="000000"/>
      <w:sz w:val="36"/>
    </w:rPr>
  </w:style>
  <w:style w:type="character" w:customStyle="1" w:styleId="afffff7">
    <w:name w:val="样式二"/>
    <w:basedOn w:val="afffff6"/>
    <w:qFormat/>
    <w:rPr>
      <w:rFonts w:ascii="宋体" w:hAnsi="宋体"/>
      <w:b/>
      <w:bCs/>
      <w:color w:val="000000"/>
      <w:sz w:val="36"/>
    </w:rPr>
  </w:style>
  <w:style w:type="character" w:customStyle="1" w:styleId="1f1">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widowControl w:val="0"/>
      <w:spacing w:before="0" w:after="100" w:afterAutospacing="1" w:line="300" w:lineRule="auto"/>
      <w:ind w:firstLine="360"/>
      <w:contextualSpacing/>
      <w:jc w:val="both"/>
    </w:pPr>
    <w:rPr>
      <w:rFonts w:ascii="Calibri" w:hAnsi="Calibri" w:cs="Arial"/>
      <w:kern w:val="2"/>
      <w:sz w:val="21"/>
      <w:lang w:val="en-US" w:eastAsia="zh-CN"/>
    </w:rPr>
  </w:style>
  <w:style w:type="character" w:customStyle="1" w:styleId="Style1Char">
    <w:name w:val="Style1 Char"/>
    <w:link w:val="Style1"/>
    <w:qFormat/>
    <w:rPr>
      <w:rFonts w:ascii="Calibri" w:hAnsi="Calibri" w:cs="Arial"/>
      <w:kern w:val="2"/>
      <w:sz w:val="21"/>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widowControl w:val="0"/>
      <w:spacing w:before="100" w:beforeAutospacing="1" w:after="100" w:afterAutospacing="1"/>
      <w:jc w:val="both"/>
    </w:pPr>
    <w:rPr>
      <w:rFonts w:ascii="Calibri" w:hAnsi="Calibri" w:cs="Arial"/>
      <w:kern w:val="2"/>
      <w:sz w:val="21"/>
      <w:szCs w:val="22"/>
      <w:lang w:val="en-US" w:eastAsia="zh-CN"/>
    </w:r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eastAsia="等线"/>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
    <w:name w:val="Grid Table 1 Light - Accent 6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Prop1">
    <w:name w:val="Prop1"/>
    <w:basedOn w:val="affff8"/>
    <w:uiPriority w:val="99"/>
    <w:qFormat/>
    <w:pPr>
      <w:widowControl w:val="0"/>
      <w:spacing w:before="0"/>
      <w:ind w:leftChars="0" w:left="0" w:firstLine="0"/>
      <w:jc w:val="both"/>
    </w:pPr>
    <w:rPr>
      <w:rFonts w:ascii="Calibri" w:eastAsia="宋体" w:hAnsi="Calibri" w:cs="Arial"/>
      <w:b/>
      <w:kern w:val="2"/>
      <w:sz w:val="21"/>
      <w:szCs w:val="22"/>
      <w:lang w:val="en-US" w:eastAsia="zh-CN"/>
    </w:rPr>
  </w:style>
  <w:style w:type="character" w:customStyle="1" w:styleId="TFChar">
    <w:name w:val="TF Char"/>
    <w:basedOn w:val="a2"/>
    <w:link w:val="TF"/>
    <w:qFormat/>
    <w:rPr>
      <w:rFonts w:ascii="Arial" w:hAnsi="Arial"/>
      <w:b/>
      <w:lang w:val="en-GB" w:eastAsia="ja-JP"/>
    </w:rPr>
  </w:style>
  <w:style w:type="paragraph" w:customStyle="1" w:styleId="3GPPHeader">
    <w:name w:val="3GPP_Header"/>
    <w:basedOn w:val="afc"/>
    <w:qFormat/>
    <w:pPr>
      <w:widowControl w:val="0"/>
      <w:tabs>
        <w:tab w:val="left" w:pos="567"/>
        <w:tab w:val="left" w:pos="1701"/>
        <w:tab w:val="right" w:pos="9639"/>
      </w:tabs>
      <w:spacing w:before="0" w:after="240"/>
      <w:ind w:left="567" w:hanging="567"/>
      <w:jc w:val="both"/>
    </w:pPr>
    <w:rPr>
      <w:rFonts w:ascii="Arial" w:hAnsi="Arial" w:cs="Arial"/>
      <w:b/>
      <w:kern w:val="2"/>
      <w:sz w:val="21"/>
      <w:szCs w:val="22"/>
      <w:lang w:val="en-US" w:eastAsia="zh-CN"/>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1">
    <w:name w:val="TableGrid11"/>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0">
    <w:name w:val="Table Grid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f2">
    <w:name w:val="表样式1"/>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2">
    <w:name w:val="Grid Table 1 Light - Accent 62"/>
    <w:basedOn w:val="a3"/>
    <w:uiPriority w:val="46"/>
    <w:qFormat/>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widowControl w:val="0"/>
      <w:numPr>
        <w:numId w:val="22"/>
      </w:numPr>
      <w:spacing w:before="0" w:after="0"/>
      <w:jc w:val="both"/>
    </w:pPr>
    <w:rPr>
      <w:rFonts w:ascii="Calibri" w:eastAsia="微软雅黑" w:hAnsi="Calibri" w:cs="Arial"/>
      <w:b/>
      <w:i/>
      <w:kern w:val="2"/>
      <w:sz w:val="21"/>
      <w:szCs w:val="22"/>
      <w:lang w:val="en-US" w:eastAsia="zh-CN"/>
    </w:rPr>
  </w:style>
  <w:style w:type="character" w:customStyle="1" w:styleId="proposal1">
    <w:name w:val="proposal 字符"/>
    <w:link w:val="proposal"/>
    <w:qFormat/>
    <w:rPr>
      <w:rFonts w:ascii="Calibri" w:eastAsia="微软雅黑" w:hAnsi="Calibri" w:cs="Arial"/>
      <w:b/>
      <w:i/>
      <w:kern w:val="2"/>
      <w:sz w:val="21"/>
      <w:szCs w:val="22"/>
    </w:rPr>
  </w:style>
  <w:style w:type="paragraph" w:customStyle="1" w:styleId="observation">
    <w:name w:val="observation"/>
    <w:link w:val="observation1"/>
    <w:qFormat/>
    <w:pPr>
      <w:numPr>
        <w:numId w:val="23"/>
      </w:numPr>
    </w:pPr>
    <w:rPr>
      <w:rFonts w:eastAsia="微软雅黑"/>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3">
    <w:name w:val="확인되지 않은 멘션1"/>
    <w:basedOn w:val="a2"/>
    <w:uiPriority w:val="99"/>
    <w:semiHidden/>
    <w:unhideWhenUsed/>
    <w:qFormat/>
    <w:rPr>
      <w:color w:val="605E5C"/>
      <w:shd w:val="clear" w:color="auto" w:fill="E1DFDD"/>
    </w:rPr>
  </w:style>
  <w:style w:type="table" w:customStyle="1" w:styleId="TableGrid5">
    <w:name w:val="TableGrid5"/>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uiPriority w:val="99"/>
    <w:semiHidden/>
    <w:qFormat/>
    <w:rPr>
      <w:rFonts w:ascii="Calibri" w:hAnsi="Calibri" w:cs="Arial"/>
      <w:kern w:val="2"/>
      <w:sz w:val="21"/>
      <w:szCs w:val="22"/>
    </w:rPr>
  </w:style>
  <w:style w:type="table" w:customStyle="1" w:styleId="TableGrid9">
    <w:name w:val="TableGrid9"/>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Calibri" w:hAnsi="Calibri" w:cs="Arial"/>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2">
    <w:name w:val="表样式2"/>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1f5">
    <w:name w:val="书目1"/>
    <w:basedOn w:val="a1"/>
    <w:next w:val="a1"/>
    <w:uiPriority w:val="37"/>
    <w:semiHidden/>
    <w:unhideWhenUsed/>
    <w:qFormat/>
    <w:pPr>
      <w:widowControl w:val="0"/>
      <w:spacing w:before="0"/>
      <w:jc w:val="both"/>
    </w:pPr>
    <w:rPr>
      <w:rFonts w:ascii="Calibri" w:eastAsia="等线" w:hAnsi="Calibri" w:cs="Arial"/>
      <w:kern w:val="2"/>
      <w:sz w:val="21"/>
      <w:lang w:val="en-US" w:eastAsia="zh-CN"/>
    </w:rPr>
  </w:style>
  <w:style w:type="character" w:customStyle="1" w:styleId="afffe">
    <w:name w:val="正文文本首行缩进 字符"/>
    <w:basedOn w:val="afd"/>
    <w:link w:val="afffd"/>
    <w:qFormat/>
    <w:rPr>
      <w:rFonts w:ascii="Times New Roman" w:eastAsia="等线" w:hAnsi="Times New Roman" w:cs="Arial"/>
      <w:kern w:val="2"/>
      <w:sz w:val="21"/>
      <w:lang w:val="en-GB" w:eastAsia="en-US" w:bidi="ar-SA"/>
    </w:rPr>
  </w:style>
  <w:style w:type="character" w:customStyle="1" w:styleId="aff">
    <w:name w:val="正文文本缩进 字符"/>
    <w:basedOn w:val="a2"/>
    <w:link w:val="afe"/>
    <w:qFormat/>
    <w:rPr>
      <w:rFonts w:ascii="Calibri" w:eastAsia="等线" w:hAnsi="Calibri" w:cs="Arial"/>
      <w:kern w:val="2"/>
      <w:sz w:val="21"/>
    </w:rPr>
  </w:style>
  <w:style w:type="character" w:customStyle="1" w:styleId="2c">
    <w:name w:val="正文文本首行缩进 2 字符"/>
    <w:basedOn w:val="aff"/>
    <w:link w:val="2b"/>
    <w:qFormat/>
    <w:rPr>
      <w:rFonts w:ascii="Calibri" w:eastAsia="等线" w:hAnsi="Calibri" w:cs="Arial"/>
      <w:kern w:val="2"/>
      <w:sz w:val="21"/>
    </w:rPr>
  </w:style>
  <w:style w:type="character" w:customStyle="1" w:styleId="afb">
    <w:name w:val="结束语 字符"/>
    <w:basedOn w:val="a2"/>
    <w:link w:val="afa"/>
    <w:qFormat/>
    <w:rPr>
      <w:rFonts w:ascii="Calibri" w:eastAsia="等线" w:hAnsi="Calibri" w:cs="Arial"/>
      <w:kern w:val="2"/>
      <w:sz w:val="21"/>
    </w:rPr>
  </w:style>
  <w:style w:type="character" w:customStyle="1" w:styleId="af">
    <w:name w:val="电子邮件签名 字符"/>
    <w:basedOn w:val="a2"/>
    <w:link w:val="ae"/>
    <w:qFormat/>
    <w:rPr>
      <w:rFonts w:ascii="Calibri" w:eastAsia="等线" w:hAnsi="Calibri" w:cs="Arial"/>
      <w:kern w:val="2"/>
      <w:sz w:val="21"/>
    </w:rPr>
  </w:style>
  <w:style w:type="character" w:customStyle="1" w:styleId="aff7">
    <w:name w:val="尾注文本 字符"/>
    <w:basedOn w:val="a2"/>
    <w:link w:val="aff6"/>
    <w:qFormat/>
    <w:rPr>
      <w:rFonts w:ascii="Calibri" w:eastAsia="等线" w:hAnsi="Calibri" w:cs="Arial"/>
      <w:kern w:val="2"/>
      <w:sz w:val="21"/>
    </w:rPr>
  </w:style>
  <w:style w:type="character" w:customStyle="1" w:styleId="HTML0">
    <w:name w:val="HTML 地址 字符"/>
    <w:basedOn w:val="a2"/>
    <w:link w:val="HTML"/>
    <w:qFormat/>
    <w:rPr>
      <w:rFonts w:ascii="Calibri" w:eastAsia="等线" w:hAnsi="Calibri" w:cs="Arial"/>
      <w:i/>
      <w:iCs/>
      <w:kern w:val="2"/>
      <w:sz w:val="21"/>
    </w:rPr>
  </w:style>
  <w:style w:type="character" w:customStyle="1" w:styleId="HTML2">
    <w:name w:val="HTML 预设格式 字符"/>
    <w:basedOn w:val="a2"/>
    <w:link w:val="HTML1"/>
    <w:qFormat/>
    <w:rPr>
      <w:rFonts w:ascii="Courier New" w:eastAsia="等线" w:hAnsi="Courier New" w:cs="Courier New"/>
      <w:kern w:val="2"/>
      <w:sz w:val="21"/>
    </w:rPr>
  </w:style>
  <w:style w:type="paragraph" w:styleId="afffff8">
    <w:name w:val="Intense Quote"/>
    <w:basedOn w:val="a1"/>
    <w:next w:val="a1"/>
    <w:link w:val="afffff9"/>
    <w:uiPriority w:val="30"/>
    <w:qFormat/>
    <w:pPr>
      <w:widowControl w:val="0"/>
      <w:pBdr>
        <w:top w:val="single" w:sz="4" w:space="10" w:color="4472C4"/>
        <w:bottom w:val="single" w:sz="4" w:space="10" w:color="4472C4"/>
      </w:pBdr>
      <w:spacing w:before="360" w:after="360"/>
      <w:ind w:left="864" w:right="864"/>
      <w:jc w:val="center"/>
    </w:pPr>
    <w:rPr>
      <w:rFonts w:ascii="Calibri" w:eastAsia="等线" w:hAnsi="Calibri" w:cs="Arial"/>
      <w:i/>
      <w:iCs/>
      <w:color w:val="4472C4"/>
      <w:kern w:val="2"/>
      <w:sz w:val="21"/>
      <w:lang w:val="en-US" w:eastAsia="zh-CN"/>
    </w:rPr>
  </w:style>
  <w:style w:type="character" w:customStyle="1" w:styleId="afffff9">
    <w:name w:val="明显引用 字符"/>
    <w:basedOn w:val="a2"/>
    <w:link w:val="afffff8"/>
    <w:uiPriority w:val="30"/>
    <w:qFormat/>
    <w:rPr>
      <w:rFonts w:ascii="Calibri" w:eastAsia="等线" w:hAnsi="Calibri" w:cs="Arial"/>
      <w:i/>
      <w:iCs/>
      <w:color w:val="4472C4"/>
      <w:kern w:val="2"/>
      <w:sz w:val="21"/>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7">
    <w:name w:val="信息标题 字符"/>
    <w:basedOn w:val="a2"/>
    <w:link w:val="afff6"/>
    <w:qFormat/>
    <w:rPr>
      <w:rFonts w:ascii="Calibri Light" w:eastAsia="等线 Light" w:hAnsi="Calibri Light" w:cs="Arial"/>
      <w:kern w:val="2"/>
      <w:sz w:val="21"/>
      <w:szCs w:val="22"/>
      <w:shd w:val="pct20" w:color="auto" w:fill="auto"/>
    </w:rPr>
  </w:style>
  <w:style w:type="character" w:customStyle="1" w:styleId="ac">
    <w:name w:val="注释标题 字符"/>
    <w:basedOn w:val="a2"/>
    <w:link w:val="ab"/>
    <w:qFormat/>
    <w:rPr>
      <w:rFonts w:ascii="Calibri" w:eastAsia="等线" w:hAnsi="Calibri" w:cs="Arial"/>
      <w:kern w:val="2"/>
      <w:sz w:val="21"/>
    </w:rPr>
  </w:style>
  <w:style w:type="paragraph" w:styleId="afffffa">
    <w:name w:val="Quote"/>
    <w:basedOn w:val="a1"/>
    <w:next w:val="a1"/>
    <w:link w:val="afffffb"/>
    <w:uiPriority w:val="29"/>
    <w:qFormat/>
    <w:pPr>
      <w:widowControl w:val="0"/>
      <w:spacing w:before="200" w:after="0"/>
      <w:ind w:left="864" w:right="864"/>
      <w:jc w:val="center"/>
    </w:pPr>
    <w:rPr>
      <w:rFonts w:ascii="Calibri" w:eastAsia="等线" w:hAnsi="Calibri" w:cs="Arial"/>
      <w:i/>
      <w:iCs/>
      <w:color w:val="404040"/>
      <w:kern w:val="2"/>
      <w:sz w:val="21"/>
      <w:lang w:val="en-US" w:eastAsia="zh-CN"/>
    </w:rPr>
  </w:style>
  <w:style w:type="character" w:customStyle="1" w:styleId="afffffb">
    <w:name w:val="引用 字符"/>
    <w:basedOn w:val="a2"/>
    <w:link w:val="afffffa"/>
    <w:uiPriority w:val="29"/>
    <w:qFormat/>
    <w:rPr>
      <w:rFonts w:ascii="Calibri" w:eastAsia="等线" w:hAnsi="Calibri" w:cs="Arial"/>
      <w:i/>
      <w:iCs/>
      <w:color w:val="404040"/>
      <w:kern w:val="2"/>
      <w:sz w:val="21"/>
    </w:rPr>
  </w:style>
  <w:style w:type="character" w:customStyle="1" w:styleId="af9">
    <w:name w:val="称呼 字符"/>
    <w:basedOn w:val="a2"/>
    <w:link w:val="af8"/>
    <w:qFormat/>
    <w:rPr>
      <w:rFonts w:ascii="Calibri" w:eastAsia="等线" w:hAnsi="Calibri" w:cs="Arial"/>
      <w:kern w:val="2"/>
      <w:sz w:val="21"/>
    </w:rPr>
  </w:style>
  <w:style w:type="character" w:customStyle="1" w:styleId="afff0">
    <w:name w:val="签名 字符"/>
    <w:basedOn w:val="a2"/>
    <w:link w:val="afff"/>
    <w:qFormat/>
    <w:rPr>
      <w:rFonts w:ascii="Calibri" w:eastAsia="等线" w:hAnsi="Calibri" w:cs="Arial"/>
      <w:kern w:val="2"/>
      <w:sz w:val="21"/>
    </w:rPr>
  </w:style>
  <w:style w:type="paragraph" w:customStyle="1" w:styleId="TOC10">
    <w:name w:val="TOC 标题1"/>
    <w:basedOn w:val="1"/>
    <w:next w:val="a1"/>
    <w:uiPriority w:val="39"/>
    <w:unhideWhenUsed/>
    <w:qFormat/>
    <w:pPr>
      <w:keepLines w:val="0"/>
      <w:pBdr>
        <w:top w:val="none" w:sz="0" w:space="0" w:color="auto"/>
      </w:pBdr>
      <w:spacing w:after="60"/>
      <w:ind w:left="0" w:firstLine="0"/>
      <w:outlineLvl w:val="9"/>
    </w:pPr>
    <w:rPr>
      <w:rFonts w:ascii="Calibri Light" w:eastAsia="等线 Light" w:hAnsi="Calibri Light"/>
      <w:lang w:eastAsia="en-US"/>
    </w:rPr>
  </w:style>
  <w:style w:type="character" w:customStyle="1" w:styleId="114">
    <w:name w:val="标题 1 字符1"/>
    <w:basedOn w:val="a2"/>
    <w:rPr>
      <w:rFonts w:ascii="Times New Roman" w:hAnsi="Times New Roman"/>
      <w:b/>
      <w:bCs/>
      <w:kern w:val="44"/>
      <w:sz w:val="44"/>
      <w:szCs w:val="44"/>
      <w:lang w:val="en-GB" w:eastAsia="ja-JP"/>
    </w:rPr>
  </w:style>
  <w:style w:type="character" w:customStyle="1" w:styleId="212">
    <w:name w:val="标题 2 字符1"/>
    <w:basedOn w:val="a2"/>
    <w:semiHidden/>
    <w:rPr>
      <w:rFonts w:ascii="Calibri" w:eastAsia="宋体" w:hAnsi="Calibri" w:cs="Times New Roman"/>
      <w:b/>
      <w:bCs/>
      <w:sz w:val="32"/>
      <w:szCs w:val="32"/>
      <w:lang w:val="en-GB" w:eastAsia="ja-JP"/>
    </w:rPr>
  </w:style>
  <w:style w:type="character" w:customStyle="1" w:styleId="313">
    <w:name w:val="标题 3 字符1"/>
    <w:basedOn w:val="a2"/>
    <w:semiHidden/>
    <w:rPr>
      <w:rFonts w:ascii="Times New Roman" w:hAnsi="Times New Roman"/>
      <w:b/>
      <w:bCs/>
      <w:sz w:val="32"/>
      <w:szCs w:val="32"/>
      <w:lang w:val="en-GB" w:eastAsia="ja-JP"/>
    </w:rPr>
  </w:style>
  <w:style w:type="character" w:customStyle="1" w:styleId="411">
    <w:name w:val="标题 4 字符1"/>
    <w:basedOn w:val="a2"/>
    <w:semiHidden/>
    <w:rPr>
      <w:rFonts w:ascii="Calibri" w:eastAsia="宋体" w:hAnsi="Calibri" w:cs="Times New Roman"/>
      <w:b/>
      <w:bCs/>
      <w:sz w:val="28"/>
      <w:szCs w:val="28"/>
      <w:lang w:val="en-GB" w:eastAsia="ja-JP"/>
    </w:rPr>
  </w:style>
  <w:style w:type="character" w:customStyle="1" w:styleId="511">
    <w:name w:val="标题 5 字符1"/>
    <w:basedOn w:val="a2"/>
    <w:semiHidden/>
    <w:rPr>
      <w:rFonts w:ascii="Times New Roman" w:hAnsi="Times New Roman"/>
      <w:b/>
      <w:bCs/>
      <w:sz w:val="28"/>
      <w:szCs w:val="28"/>
      <w:lang w:val="en-GB" w:eastAsia="ja-JP"/>
    </w:rPr>
  </w:style>
  <w:style w:type="character" w:customStyle="1" w:styleId="811">
    <w:name w:val="标题 8 字符1"/>
    <w:basedOn w:val="a2"/>
    <w:semiHidden/>
    <w:rPr>
      <w:rFonts w:ascii="Calibri" w:eastAsia="宋体" w:hAnsi="Calibri" w:cs="Times New Roman"/>
      <w:sz w:val="24"/>
      <w:szCs w:val="24"/>
      <w:lang w:val="en-GB" w:eastAsia="ja-JP"/>
    </w:rPr>
  </w:style>
  <w:style w:type="character" w:customStyle="1" w:styleId="911">
    <w:name w:val="标题 9 字符1"/>
    <w:basedOn w:val="a2"/>
    <w:semiHidden/>
    <w:rPr>
      <w:rFonts w:ascii="Calibri" w:eastAsia="宋体" w:hAnsi="Calibri" w:cs="Times New Roman"/>
      <w:sz w:val="21"/>
      <w:szCs w:val="21"/>
      <w:lang w:val="en-GB" w:eastAsia="ja-JP"/>
    </w:rPr>
  </w:style>
  <w:style w:type="character" w:customStyle="1" w:styleId="1f6">
    <w:name w:val="页眉 字符1"/>
    <w:basedOn w:val="a2"/>
    <w:semiHidden/>
    <w:rPr>
      <w:rFonts w:ascii="Times New Roman" w:eastAsia="宋体" w:hAnsi="Times New Roman" w:cs="Times New Roman"/>
      <w:kern w:val="0"/>
      <w:sz w:val="18"/>
      <w:szCs w:val="18"/>
      <w:lang w:val="en-GB" w:eastAsia="ja-JP"/>
    </w:rPr>
  </w:style>
  <w:style w:type="paragraph" w:customStyle="1" w:styleId="1f7">
    <w:name w:val="条目1"/>
    <w:basedOn w:val="a1"/>
    <w:next w:val="a1"/>
    <w:semiHidden/>
    <w:unhideWhenUsed/>
    <w:qFormat/>
    <w:pPr>
      <w:widowControl w:val="0"/>
      <w:spacing w:after="120"/>
      <w:jc w:val="both"/>
    </w:pPr>
    <w:rPr>
      <w:rFonts w:ascii="Calibri" w:hAnsi="Calibri" w:cs="Arial"/>
      <w:b/>
      <w:kern w:val="2"/>
      <w:sz w:val="21"/>
      <w:szCs w:val="22"/>
      <w:lang w:val="en-US" w:eastAsia="zh-CN"/>
    </w:rPr>
  </w:style>
  <w:style w:type="paragraph" w:customStyle="1" w:styleId="1f8">
    <w:name w:val="列表1"/>
    <w:basedOn w:val="a1"/>
    <w:next w:val="a7"/>
    <w:uiPriority w:val="99"/>
    <w:semiHidden/>
    <w:unhideWhenUsed/>
    <w:qFormat/>
    <w:pPr>
      <w:widowControl w:val="0"/>
      <w:ind w:left="568" w:hanging="284"/>
      <w:jc w:val="both"/>
    </w:pPr>
    <w:rPr>
      <w:rFonts w:ascii="Calibri" w:hAnsi="Calibri" w:cs="Arial"/>
      <w:kern w:val="2"/>
      <w:sz w:val="21"/>
      <w:szCs w:val="22"/>
      <w:lang w:val="en-US" w:eastAsia="zh-CN"/>
    </w:rPr>
  </w:style>
  <w:style w:type="table" w:customStyle="1" w:styleId="1110">
    <w:name w:val="竖列型 111"/>
    <w:basedOn w:val="a3"/>
    <w:uiPriority w:val="99"/>
    <w:semiHidden/>
    <w:unhideWhenUsed/>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
    <w:name w:val="TableGrid111"/>
    <w:basedOn w:val="a3"/>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0">
    <w:name w:val="Table Grid1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rPr>
      <w:rFonts w:ascii="Cambria" w:eastAsia="宋体" w:hAnsi="Cambria" w:cs="Times New Roman"/>
      <w:b/>
      <w:bCs/>
      <w:sz w:val="24"/>
      <w:szCs w:val="24"/>
    </w:rPr>
  </w:style>
  <w:style w:type="character" w:customStyle="1" w:styleId="2f3">
    <w:name w:val="页眉 字符2"/>
    <w:basedOn w:val="a2"/>
    <w:uiPriority w:val="99"/>
    <w:semiHidden/>
    <w:rPr>
      <w:sz w:val="18"/>
      <w:szCs w:val="18"/>
    </w:rPr>
  </w:style>
  <w:style w:type="table" w:customStyle="1" w:styleId="4-321">
    <w:name w:val="网格表 4 - 着色 321"/>
    <w:basedOn w:val="a3"/>
    <w:uiPriority w:val="49"/>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pPr>
      <w:widowControl w:val="0"/>
      <w:spacing w:before="100" w:beforeAutospacing="1" w:after="100" w:afterAutospacing="1"/>
      <w:jc w:val="both"/>
    </w:pPr>
    <w:rPr>
      <w:rFonts w:ascii="Gulim" w:eastAsia="Gulim" w:hAnsi="Gulim" w:cs="Arial"/>
      <w:kern w:val="2"/>
      <w:sz w:val="21"/>
      <w:szCs w:val="22"/>
      <w:lang w:val="en-US" w:eastAsia="zh-CN"/>
    </w:rPr>
  </w:style>
  <w:style w:type="paragraph" w:customStyle="1" w:styleId="Index">
    <w:name w:val="Index"/>
    <w:basedOn w:val="a1"/>
    <w:qFormat/>
    <w:pPr>
      <w:widowControl w:val="0"/>
      <w:suppressLineNumbers/>
      <w:suppressAutoHyphens/>
      <w:spacing w:before="0"/>
      <w:jc w:val="both"/>
    </w:pPr>
    <w:rPr>
      <w:rFonts w:ascii="Calibri" w:eastAsia="等线" w:hAnsi="Calibri" w:cs="Lohit Devanagari"/>
      <w:kern w:val="2"/>
      <w:sz w:val="21"/>
      <w:lang w:val="en-US" w:eastAsia="zh-CN"/>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4">
    <w:name w:val="网格表 1 浅色 - 着色 64"/>
    <w:basedOn w:val="a3"/>
    <w:uiPriority w:val="46"/>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Calibri" w:hAnsi="Arial" w:cs="Arial"/>
      <w:b/>
      <w:bCs/>
      <w:kern w:val="2"/>
      <w:sz w:val="21"/>
      <w:szCs w:val="22"/>
    </w:rPr>
  </w:style>
  <w:style w:type="table" w:customStyle="1" w:styleId="613">
    <w:name w:val="网格表 6 彩色1"/>
    <w:basedOn w:val="a3"/>
    <w:uiPriority w:val="51"/>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3GPPText">
    <w:name w:val="3GPP Text"/>
    <w:basedOn w:val="a1"/>
    <w:link w:val="3GPPTextChar"/>
    <w:qFormat/>
    <w:pPr>
      <w:widowControl w:val="0"/>
      <w:overflowPunct w:val="0"/>
      <w:spacing w:after="120"/>
      <w:jc w:val="both"/>
      <w:textAlignment w:val="baseline"/>
    </w:pPr>
    <w:rPr>
      <w:rFonts w:ascii="Calibri" w:hAnsi="Calibri" w:cs="Arial"/>
      <w:kern w:val="2"/>
      <w:sz w:val="21"/>
      <w:lang w:val="en-US" w:eastAsia="zh-CN"/>
    </w:rPr>
  </w:style>
  <w:style w:type="character" w:customStyle="1" w:styleId="3GPPTextChar">
    <w:name w:val="3GPP Text Char"/>
    <w:link w:val="3GPPText"/>
    <w:qFormat/>
    <w:rPr>
      <w:rFonts w:ascii="Calibri" w:hAnsi="Calibri" w:cs="Arial"/>
      <w:kern w:val="2"/>
      <w:sz w:val="21"/>
    </w:rPr>
  </w:style>
  <w:style w:type="table" w:customStyle="1" w:styleId="TableGrid120">
    <w:name w:val="TableGrid12"/>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3">
    <w:name w:val="Table Grid Light13"/>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73">
    <w:name w:val="Table Grid73"/>
    <w:basedOn w:val="a3"/>
    <w:uiPriority w:val="99"/>
    <w:qFormat/>
    <w:pPr>
      <w:spacing w:after="160" w:line="25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3">
    <w:name w:val="网格表 1 浅色 - 着色 613"/>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3f1">
    <w:name w:val="表样式3"/>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3">
    <w:name w:val="Grid Table 1 Light - Accent 613"/>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10">
    <w:name w:val="グリッド (表) 1 淡色 - アクセント 61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21">
    <w:name w:val="Grid Table 1 Light - Accent 621"/>
    <w:basedOn w:val="a3"/>
    <w:uiPriority w:val="46"/>
    <w:qFormat/>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a2"/>
    <w:uiPriority w:val="99"/>
    <w:unhideWhenUsed/>
    <w:rPr>
      <w:color w:val="2B579A"/>
      <w:shd w:val="clear" w:color="auto" w:fill="E1DFDD"/>
    </w:rPr>
  </w:style>
  <w:style w:type="character" w:customStyle="1" w:styleId="Mention8">
    <w:name w:val="Mention8"/>
    <w:basedOn w:val="a2"/>
    <w:uiPriority w:val="99"/>
    <w:unhideWhenUsed/>
    <w:rPr>
      <w:color w:val="2B579A"/>
      <w:shd w:val="clear" w:color="auto" w:fill="E1DFDD"/>
    </w:rPr>
  </w:style>
  <w:style w:type="character" w:customStyle="1" w:styleId="59">
    <w:name w:val="@他5"/>
    <w:basedOn w:val="a2"/>
    <w:uiPriority w:val="99"/>
    <w:unhideWhenUsed/>
    <w:rPr>
      <w:color w:val="2B579A"/>
      <w:shd w:val="clear" w:color="auto" w:fill="E1DFDD"/>
    </w:rPr>
  </w:style>
  <w:style w:type="paragraph" w:customStyle="1" w:styleId="86">
    <w:name w:val="目录 86"/>
    <w:basedOn w:val="160"/>
    <w:semiHidden/>
    <w:pPr>
      <w:spacing w:before="180"/>
      <w:ind w:left="2693" w:hanging="2693"/>
    </w:pPr>
    <w:rPr>
      <w:b/>
    </w:rPr>
  </w:style>
  <w:style w:type="paragraph" w:customStyle="1" w:styleId="160">
    <w:name w:val="目录 16"/>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60">
    <w:name w:val="目录 56"/>
    <w:basedOn w:val="460"/>
    <w:semiHidden/>
    <w:pPr>
      <w:ind w:left="1701" w:hanging="1701"/>
    </w:pPr>
  </w:style>
  <w:style w:type="paragraph" w:customStyle="1" w:styleId="460">
    <w:name w:val="目录 46"/>
    <w:basedOn w:val="360"/>
    <w:semiHidden/>
    <w:pPr>
      <w:ind w:left="1418" w:hanging="1418"/>
    </w:pPr>
  </w:style>
  <w:style w:type="paragraph" w:customStyle="1" w:styleId="360">
    <w:name w:val="目录 36"/>
    <w:basedOn w:val="260"/>
    <w:semiHidden/>
    <w:pPr>
      <w:ind w:left="1134" w:hanging="1134"/>
    </w:pPr>
  </w:style>
  <w:style w:type="paragraph" w:customStyle="1" w:styleId="260">
    <w:name w:val="目录 26"/>
    <w:basedOn w:val="160"/>
    <w:semiHidden/>
    <w:pPr>
      <w:keepNext w:val="0"/>
      <w:spacing w:before="0"/>
      <w:ind w:left="851" w:hanging="851"/>
    </w:pPr>
    <w:rPr>
      <w:sz w:val="20"/>
    </w:rPr>
  </w:style>
  <w:style w:type="paragraph" w:customStyle="1" w:styleId="96">
    <w:name w:val="目录 96"/>
    <w:basedOn w:val="86"/>
    <w:semiHidden/>
    <w:pPr>
      <w:ind w:left="1418" w:hanging="1418"/>
    </w:pPr>
  </w:style>
  <w:style w:type="paragraph" w:customStyle="1" w:styleId="66">
    <w:name w:val="目录 66"/>
    <w:basedOn w:val="560"/>
    <w:next w:val="a1"/>
    <w:semiHidden/>
    <w:pPr>
      <w:ind w:left="1985" w:hanging="1985"/>
    </w:pPr>
  </w:style>
  <w:style w:type="paragraph" w:customStyle="1" w:styleId="76">
    <w:name w:val="目录 76"/>
    <w:basedOn w:val="66"/>
    <w:next w:val="a1"/>
    <w:semiHidden/>
    <w:pPr>
      <w:ind w:left="2268" w:hanging="2268"/>
    </w:pPr>
  </w:style>
  <w:style w:type="character" w:customStyle="1" w:styleId="UnresolvedMention4">
    <w:name w:val="Unresolved Mention4"/>
    <w:basedOn w:val="a2"/>
    <w:uiPriority w:val="99"/>
    <w:unhideWhenUsed/>
    <w:rPr>
      <w:color w:val="605E5C"/>
      <w:shd w:val="clear" w:color="auto" w:fill="E1DFDD"/>
    </w:rPr>
  </w:style>
  <w:style w:type="character" w:customStyle="1" w:styleId="2f4">
    <w:name w:val="不明显强调2"/>
    <w:uiPriority w:val="19"/>
    <w:qFormat/>
    <w:rPr>
      <w:i/>
      <w:iCs/>
      <w:color w:val="404040"/>
    </w:rPr>
  </w:style>
  <w:style w:type="paragraph" w:customStyle="1" w:styleId="630">
    <w:name w:val="标题 63"/>
    <w:basedOn w:val="a1"/>
    <w:qFormat/>
    <w:pPr>
      <w:widowControl w:val="0"/>
      <w:tabs>
        <w:tab w:val="left" w:pos="1152"/>
      </w:tabs>
      <w:spacing w:before="0" w:after="0"/>
      <w:jc w:val="both"/>
    </w:pPr>
    <w:rPr>
      <w:rFonts w:ascii="Times" w:eastAsia="MS PGothic" w:hAnsi="Times" w:cs="Times"/>
      <w:kern w:val="2"/>
      <w:sz w:val="21"/>
      <w:lang w:val="en-US" w:eastAsia="zh-CN"/>
    </w:rPr>
  </w:style>
  <w:style w:type="paragraph" w:customStyle="1" w:styleId="730">
    <w:name w:val="标题 73"/>
    <w:basedOn w:val="a1"/>
    <w:qFormat/>
    <w:pPr>
      <w:widowControl w:val="0"/>
      <w:tabs>
        <w:tab w:val="left" w:pos="1296"/>
      </w:tabs>
      <w:spacing w:before="0" w:after="0"/>
      <w:jc w:val="both"/>
    </w:pPr>
    <w:rPr>
      <w:rFonts w:ascii="Times" w:eastAsia="MS PGothic" w:hAnsi="Times" w:cs="Times"/>
      <w:kern w:val="2"/>
      <w:sz w:val="21"/>
      <w:lang w:val="en-US" w:eastAsia="zh-CN"/>
    </w:rPr>
  </w:style>
  <w:style w:type="character" w:customStyle="1" w:styleId="Mention9">
    <w:name w:val="Mention9"/>
    <w:uiPriority w:val="99"/>
    <w:unhideWhenUsed/>
    <w:rPr>
      <w:color w:val="2B579A"/>
      <w:shd w:val="clear" w:color="auto" w:fill="E6E6E6"/>
    </w:rPr>
  </w:style>
  <w:style w:type="table" w:customStyle="1" w:styleId="4-52">
    <w:name w:val="网格表 4 - 着色 52"/>
    <w:basedOn w:val="a3"/>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a2"/>
    <w:qFormat/>
  </w:style>
  <w:style w:type="paragraph" w:customStyle="1" w:styleId="xlistparagraph">
    <w:name w:val="x_listparagraph"/>
    <w:basedOn w:val="a1"/>
    <w:qFormat/>
    <w:pPr>
      <w:widowControl w:val="0"/>
      <w:spacing w:before="0" w:after="0"/>
      <w:jc w:val="both"/>
    </w:pPr>
    <w:rPr>
      <w:rFonts w:ascii="Calibri" w:eastAsia="Calibri" w:hAnsi="Calibri" w:cs="Calibri"/>
      <w:kern w:val="2"/>
      <w:sz w:val="21"/>
      <w:szCs w:val="22"/>
      <w:lang w:val="en-US" w:eastAsia="zh-CN"/>
    </w:rPr>
  </w:style>
  <w:style w:type="paragraph" w:customStyle="1" w:styleId="xa0">
    <w:name w:val="xa0"/>
    <w:basedOn w:val="a1"/>
    <w:qFormat/>
    <w:pPr>
      <w:widowControl w:val="0"/>
      <w:spacing w:before="100" w:beforeAutospacing="1" w:after="100" w:afterAutospacing="1"/>
      <w:jc w:val="both"/>
    </w:pPr>
    <w:rPr>
      <w:rFonts w:ascii="Calibri" w:eastAsia="Calibri" w:hAnsi="Calibri" w:cs="Calibri"/>
      <w:kern w:val="2"/>
      <w:sz w:val="21"/>
      <w:szCs w:val="22"/>
      <w:lang w:val="en-US" w:eastAsia="zh-CN"/>
    </w:rPr>
  </w:style>
  <w:style w:type="character" w:customStyle="1" w:styleId="151">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1"/>
    <w:qFormat/>
    <w:pPr>
      <w:widowControl w:val="0"/>
      <w:spacing w:before="100" w:beforeAutospacing="1" w:after="100" w:afterAutospacing="1"/>
      <w:jc w:val="both"/>
    </w:pPr>
    <w:rPr>
      <w:rFonts w:ascii="宋体" w:hAnsi="宋体"/>
      <w:kern w:val="2"/>
      <w:sz w:val="21"/>
      <w:szCs w:val="22"/>
      <w:lang w:val="en-US" w:eastAsia="zh-CN"/>
    </w:rPr>
  </w:style>
  <w:style w:type="character" w:customStyle="1" w:styleId="xxxxxapple-converted-space">
    <w:name w:val="xxxxxapple-converted-space"/>
    <w:basedOn w:val="a2"/>
  </w:style>
  <w:style w:type="character" w:customStyle="1" w:styleId="xxapple-converted-space">
    <w:name w:val="xxapple-converted-space"/>
    <w:basedOn w:val="a2"/>
  </w:style>
  <w:style w:type="character" w:customStyle="1" w:styleId="xxxapple-converted-space">
    <w:name w:val="xxxapple-converted-space"/>
    <w:basedOn w:val="a2"/>
  </w:style>
  <w:style w:type="paragraph" w:customStyle="1" w:styleId="figure">
    <w:name w:val="figure"/>
    <w:basedOn w:val="a1"/>
    <w:next w:val="a1"/>
    <w:qFormat/>
    <w:pPr>
      <w:widowControl w:val="0"/>
      <w:numPr>
        <w:numId w:val="24"/>
      </w:numPr>
      <w:spacing w:before="0" w:after="120"/>
      <w:ind w:left="720" w:hanging="360"/>
      <w:jc w:val="center"/>
    </w:pPr>
    <w:rPr>
      <w:rFonts w:eastAsia="Times New Roman"/>
      <w:kern w:val="2"/>
      <w:sz w:val="21"/>
      <w:szCs w:val="22"/>
      <w:lang w:val="zh-CN" w:eastAsia="zh-CN"/>
    </w:rPr>
  </w:style>
  <w:style w:type="paragraph" w:customStyle="1" w:styleId="xxmsolistparagraph">
    <w:name w:val="x_xmsolistparagraph"/>
    <w:basedOn w:val="a1"/>
    <w:qFormat/>
    <w:pPr>
      <w:widowControl w:val="0"/>
      <w:spacing w:before="0" w:after="0"/>
      <w:jc w:val="both"/>
    </w:pPr>
    <w:rPr>
      <w:rFonts w:ascii="宋体" w:hAnsi="宋体" w:cs="宋体"/>
      <w:kern w:val="2"/>
      <w:sz w:val="21"/>
      <w:szCs w:val="22"/>
      <w:lang w:val="en-US" w:eastAsia="zh-CN"/>
    </w:rPr>
  </w:style>
  <w:style w:type="paragraph" w:customStyle="1" w:styleId="xx0maintext">
    <w:name w:val="x_x0maintext"/>
    <w:basedOn w:val="a1"/>
    <w:uiPriority w:val="99"/>
    <w:qFormat/>
    <w:pPr>
      <w:widowControl w:val="0"/>
      <w:spacing w:before="0" w:after="0"/>
      <w:jc w:val="both"/>
    </w:pPr>
    <w:rPr>
      <w:rFonts w:ascii="宋体" w:hAnsi="宋体" w:cs="宋体"/>
      <w:kern w:val="2"/>
      <w:sz w:val="21"/>
      <w:szCs w:val="22"/>
      <w:lang w:val="en-US" w:eastAsia="zh-CN"/>
    </w:rPr>
  </w:style>
  <w:style w:type="paragraph" w:customStyle="1" w:styleId="xxxmsonormal">
    <w:name w:val="x_xxmsonormal"/>
    <w:basedOn w:val="a1"/>
    <w:qFormat/>
    <w:pPr>
      <w:widowControl w:val="0"/>
      <w:spacing w:before="0" w:after="0"/>
      <w:jc w:val="both"/>
    </w:pPr>
    <w:rPr>
      <w:rFonts w:ascii="Calibri" w:eastAsia="Malgun Gothic" w:hAnsi="Calibri" w:cs="Calibri"/>
      <w:kern w:val="2"/>
      <w:sz w:val="21"/>
      <w:szCs w:val="22"/>
      <w:lang w:val="en-US" w:eastAsia="zh-CN"/>
    </w:rPr>
  </w:style>
  <w:style w:type="paragraph" w:customStyle="1" w:styleId="xxmsonormal">
    <w:name w:val="x_xmsonormal"/>
    <w:basedOn w:val="a1"/>
    <w:qFormat/>
    <w:pPr>
      <w:widowControl w:val="0"/>
      <w:spacing w:before="0" w:after="0"/>
      <w:jc w:val="both"/>
    </w:pPr>
    <w:rPr>
      <w:rFonts w:ascii="Calibri" w:eastAsia="Malgun Gothic" w:hAnsi="Calibri" w:cs="Calibri"/>
      <w:kern w:val="2"/>
      <w:sz w:val="21"/>
      <w:szCs w:val="22"/>
      <w:lang w:val="en-US" w:eastAsia="zh-CN"/>
    </w:rPr>
  </w:style>
  <w:style w:type="paragraph" w:customStyle="1" w:styleId="xmsonormal0">
    <w:name w:val="xmsonormal"/>
    <w:basedOn w:val="a1"/>
    <w:qFormat/>
    <w:pPr>
      <w:widowControl w:val="0"/>
      <w:spacing w:before="100" w:beforeAutospacing="1" w:after="100" w:afterAutospacing="1"/>
      <w:jc w:val="both"/>
    </w:pPr>
    <w:rPr>
      <w:rFonts w:eastAsia="Malgun Gothic"/>
      <w:kern w:val="2"/>
      <w:sz w:val="21"/>
      <w:szCs w:val="22"/>
      <w:lang w:val="en-US" w:eastAsia="zh-CN"/>
    </w:rPr>
  </w:style>
  <w:style w:type="paragraph" w:customStyle="1" w:styleId="xxxxmsonormal">
    <w:name w:val="xxxxmsonormal"/>
    <w:basedOn w:val="a1"/>
    <w:uiPriority w:val="99"/>
    <w:semiHidden/>
    <w:qFormat/>
    <w:pPr>
      <w:widowControl w:val="0"/>
      <w:spacing w:before="100" w:beforeAutospacing="1" w:after="100" w:afterAutospacing="1"/>
      <w:jc w:val="both"/>
    </w:pPr>
    <w:rPr>
      <w:rFonts w:eastAsia="Malgun Gothic"/>
      <w:kern w:val="2"/>
      <w:sz w:val="21"/>
      <w:szCs w:val="22"/>
      <w:lang w:val="en-US" w:eastAsia="zh-CN"/>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discussionpoint">
    <w:name w:val="discussion point"/>
    <w:basedOn w:val="a1"/>
    <w:link w:val="discussionpointChar"/>
    <w:qFormat/>
    <w:pPr>
      <w:widowControl w:val="0"/>
      <w:kinsoku w:val="0"/>
      <w:overflowPunct w:val="0"/>
      <w:adjustRightInd w:val="0"/>
      <w:spacing w:before="0" w:after="60"/>
      <w:jc w:val="both"/>
      <w:textAlignment w:val="baseline"/>
      <w:outlineLvl w:val="4"/>
    </w:pPr>
    <w:rPr>
      <w:rFonts w:eastAsia="Batang"/>
      <w:snapToGrid w:val="0"/>
      <w:kern w:val="2"/>
      <w:sz w:val="21"/>
      <w:szCs w:val="22"/>
      <w:lang w:val="en-US" w:eastAsia="zh-CN"/>
    </w:rPr>
  </w:style>
  <w:style w:type="character" w:customStyle="1" w:styleId="discussionpointChar">
    <w:name w:val="discussion point Char"/>
    <w:link w:val="discussionpoint"/>
    <w:qFormat/>
    <w:rPr>
      <w:rFonts w:ascii="Times New Roman" w:eastAsia="Batang" w:hAnsi="Times New Roman"/>
      <w:snapToGrid w:val="0"/>
      <w:kern w:val="2"/>
      <w:sz w:val="21"/>
      <w:szCs w:val="22"/>
    </w:rPr>
  </w:style>
  <w:style w:type="paragraph" w:customStyle="1" w:styleId="IEEEStdsRegularTableCaption">
    <w:name w:val="IEEEStds Regular Table Caption"/>
    <w:basedOn w:val="a1"/>
    <w:next w:val="a1"/>
    <w:qFormat/>
    <w:pPr>
      <w:keepNext/>
      <w:keepLines/>
      <w:widowControl w:val="0"/>
      <w:numPr>
        <w:numId w:val="25"/>
      </w:numPr>
      <w:tabs>
        <w:tab w:val="clear" w:pos="1080"/>
        <w:tab w:val="left" w:pos="360"/>
        <w:tab w:val="left" w:pos="432"/>
        <w:tab w:val="left" w:pos="504"/>
      </w:tabs>
      <w:suppressAutoHyphens/>
      <w:spacing w:after="120"/>
      <w:jc w:val="center"/>
    </w:pPr>
    <w:rPr>
      <w:rFonts w:ascii="Arial" w:eastAsia="Times New Roman" w:hAnsi="Arial"/>
      <w:b/>
      <w:kern w:val="2"/>
      <w:sz w:val="21"/>
      <w:lang w:val="en-US" w:eastAsia="zh-CN"/>
    </w:rPr>
  </w:style>
  <w:style w:type="paragraph" w:customStyle="1" w:styleId="3gppagreements0">
    <w:name w:val="3gppagreements"/>
    <w:basedOn w:val="a1"/>
    <w:qFormat/>
    <w:pPr>
      <w:widowControl w:val="0"/>
      <w:spacing w:before="100" w:beforeAutospacing="1" w:after="100" w:afterAutospacing="1"/>
      <w:jc w:val="both"/>
    </w:pPr>
    <w:rPr>
      <w:rFonts w:ascii="宋体" w:hAnsi="宋体" w:cs="宋体"/>
      <w:kern w:val="2"/>
      <w:sz w:val="21"/>
      <w:szCs w:val="22"/>
      <w:lang w:val="en-US" w:eastAsia="zh-CN"/>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widowControl w:val="0"/>
      <w:tabs>
        <w:tab w:val="left" w:pos="1008"/>
      </w:tabs>
      <w:spacing w:before="240" w:after="60"/>
      <w:ind w:left="1008" w:hanging="1008"/>
      <w:jc w:val="both"/>
    </w:pPr>
    <w:rPr>
      <w:rFonts w:ascii="Arial" w:eastAsia="Batang" w:hAnsi="Arial"/>
      <w:kern w:val="2"/>
      <w:sz w:val="21"/>
      <w:lang w:val="en-US" w:eastAsia="zh-CN"/>
    </w:rPr>
  </w:style>
  <w:style w:type="paragraph" w:customStyle="1" w:styleId="812">
    <w:name w:val="标题 81"/>
    <w:basedOn w:val="a1"/>
    <w:qFormat/>
    <w:pPr>
      <w:widowControl w:val="0"/>
      <w:tabs>
        <w:tab w:val="left" w:pos="1440"/>
      </w:tabs>
      <w:spacing w:before="240" w:after="60"/>
      <w:jc w:val="both"/>
    </w:pPr>
    <w:rPr>
      <w:rFonts w:eastAsia="MS PGothic"/>
      <w:i/>
      <w:iCs/>
      <w:kern w:val="2"/>
      <w:sz w:val="21"/>
      <w:szCs w:val="22"/>
      <w:lang w:val="en-US" w:eastAsia="zh-CN"/>
    </w:rPr>
  </w:style>
  <w:style w:type="paragraph" w:customStyle="1" w:styleId="912">
    <w:name w:val="标题 91"/>
    <w:basedOn w:val="a1"/>
    <w:qFormat/>
    <w:pPr>
      <w:widowControl w:val="0"/>
      <w:tabs>
        <w:tab w:val="left" w:pos="1584"/>
      </w:tabs>
      <w:spacing w:before="240" w:after="60"/>
      <w:ind w:left="1584" w:hanging="1584"/>
      <w:jc w:val="both"/>
    </w:pPr>
    <w:rPr>
      <w:rFonts w:ascii="Arial" w:eastAsia="MS PGothic" w:hAnsi="Arial" w:cs="Arial"/>
      <w:kern w:val="2"/>
      <w:sz w:val="21"/>
      <w:szCs w:val="22"/>
      <w:lang w:val="en-US" w:eastAsia="zh-CN"/>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widowControl w:val="0"/>
      <w:spacing w:before="100" w:beforeAutospacing="1" w:after="100" w:afterAutospacing="1"/>
      <w:jc w:val="both"/>
    </w:pPr>
    <w:rPr>
      <w:rFonts w:ascii="宋体" w:hAnsi="宋体" w:cs="宋体"/>
      <w:kern w:val="2"/>
      <w:sz w:val="21"/>
      <w:szCs w:val="22"/>
      <w:lang w:val="en-US" w:eastAsia="zh-CN"/>
    </w:rPr>
  </w:style>
  <w:style w:type="character" w:customStyle="1" w:styleId="msoins0">
    <w:name w:val="msoins"/>
    <w:basedOn w:val="a2"/>
  </w:style>
  <w:style w:type="paragraph" w:customStyle="1" w:styleId="bodytext">
    <w:name w:val="bodytext"/>
    <w:basedOn w:val="a1"/>
    <w:uiPriority w:val="99"/>
    <w:qFormat/>
    <w:pPr>
      <w:widowControl w:val="0"/>
      <w:spacing w:before="100" w:beforeAutospacing="1" w:after="100" w:afterAutospacing="1"/>
      <w:jc w:val="both"/>
    </w:pPr>
    <w:rPr>
      <w:rFonts w:ascii="Gulim" w:eastAsia="Gulim" w:hAnsi="Gulim"/>
      <w:kern w:val="2"/>
      <w:sz w:val="21"/>
      <w:szCs w:val="22"/>
      <w:lang w:val="en-US" w:eastAsia="zh-CN"/>
    </w:rPr>
  </w:style>
  <w:style w:type="character" w:customStyle="1" w:styleId="3f2">
    <w:name w:val="見出し 3 (文字)"/>
    <w:locked/>
    <w:rPr>
      <w:rFonts w:ascii="Arial" w:hAnsi="Arial" w:cs="Arial"/>
    </w:rPr>
  </w:style>
  <w:style w:type="character" w:customStyle="1" w:styleId="afffffc">
    <w:name w:val="リスト段落 (文字)"/>
    <w:link w:val="1f9"/>
    <w:uiPriority w:val="34"/>
    <w:qFormat/>
    <w:locked/>
    <w:rPr>
      <w:rFonts w:ascii="MS Gothic" w:eastAsia="MS Gothic" w:hAnsi="MS Gothic"/>
    </w:rPr>
  </w:style>
  <w:style w:type="paragraph" w:customStyle="1" w:styleId="1f9">
    <w:name w:val="목록 단락1"/>
    <w:basedOn w:val="a1"/>
    <w:link w:val="afffffc"/>
    <w:uiPriority w:val="34"/>
    <w:qFormat/>
    <w:pPr>
      <w:widowControl w:val="0"/>
      <w:spacing w:before="0" w:after="0"/>
      <w:ind w:leftChars="400" w:left="840"/>
      <w:jc w:val="both"/>
    </w:pPr>
    <w:rPr>
      <w:rFonts w:ascii="MS Gothic" w:eastAsia="MS Gothic" w:hAnsi="MS Gothic"/>
      <w:lang w:val="en-US" w:eastAsia="zh-CN"/>
    </w:rPr>
  </w:style>
  <w:style w:type="paragraph" w:customStyle="1" w:styleId="mc-p">
    <w:name w:val="mc-p___"/>
    <w:basedOn w:val="a1"/>
    <w:uiPriority w:val="99"/>
    <w:qFormat/>
    <w:pPr>
      <w:widowControl w:val="0"/>
      <w:spacing w:before="100" w:beforeAutospacing="1" w:after="100" w:afterAutospacing="1"/>
      <w:jc w:val="both"/>
    </w:pPr>
    <w:rPr>
      <w:rFonts w:ascii="Gulim" w:eastAsia="Gulim" w:cs="Calibri"/>
      <w:kern w:val="2"/>
      <w:sz w:val="21"/>
      <w:szCs w:val="22"/>
      <w:lang w:val="en-US" w:eastAsia="zh-CN"/>
    </w:rPr>
  </w:style>
  <w:style w:type="character" w:customStyle="1" w:styleId="ListParagraphChar3">
    <w:name w:val="List Paragraph Char3"/>
    <w:uiPriority w:val="34"/>
    <w:qFormat/>
    <w:locked/>
  </w:style>
  <w:style w:type="paragraph" w:customStyle="1" w:styleId="Proposal20">
    <w:name w:val="Proposal2"/>
    <w:basedOn w:val="40"/>
    <w:qFormat/>
    <w:pPr>
      <w:keepLines w:val="0"/>
      <w:widowControl w:val="0"/>
      <w:tabs>
        <w:tab w:val="left" w:pos="720"/>
        <w:tab w:val="left" w:pos="864"/>
      </w:tabs>
      <w:suppressAutoHyphens/>
      <w:spacing w:before="240" w:after="60" w:line="259" w:lineRule="auto"/>
      <w:ind w:left="0" w:firstLine="0"/>
      <w:jc w:val="both"/>
    </w:pPr>
    <w:rPr>
      <w:rFonts w:ascii="Times New Roman" w:eastAsia="Times New Roman" w:hAnsi="Times New Roman"/>
      <w:bCs w:val="0"/>
      <w:iCs/>
      <w:kern w:val="2"/>
      <w:sz w:val="20"/>
      <w:szCs w:val="26"/>
      <w:u w:val="single" w:color="4472C4"/>
      <w:lang w:val="en-US" w:eastAsia="zh-CN"/>
    </w:rPr>
  </w:style>
  <w:style w:type="paragraph" w:customStyle="1" w:styleId="1fa">
    <w:name w:val="リスト段落1"/>
    <w:basedOn w:val="a1"/>
    <w:uiPriority w:val="34"/>
    <w:qFormat/>
    <w:pPr>
      <w:widowControl w:val="0"/>
      <w:spacing w:before="0" w:after="0"/>
      <w:ind w:firstLineChars="200" w:firstLine="420"/>
      <w:jc w:val="both"/>
    </w:pPr>
    <w:rPr>
      <w:rFonts w:ascii="Calibri" w:hAnsi="Calibri"/>
      <w:kern w:val="2"/>
      <w:sz w:val="21"/>
      <w:szCs w:val="22"/>
      <w:lang w:val="en-US" w:eastAsia="zh-CN"/>
    </w:rPr>
  </w:style>
  <w:style w:type="table" w:customStyle="1" w:styleId="GridTable5Dark-Accent61">
    <w:name w:val="Grid Table 5 Dark - Accent 61"/>
    <w:basedOn w:val="a3"/>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1"/>
    <w:next w:val="a1"/>
    <w:uiPriority w:val="37"/>
    <w:semiHidden/>
    <w:unhideWhenUsed/>
    <w:qFormat/>
    <w:pPr>
      <w:widowControl w:val="0"/>
      <w:spacing w:before="0"/>
      <w:jc w:val="both"/>
    </w:pPr>
    <w:rPr>
      <w:rFonts w:eastAsia="等线"/>
      <w:kern w:val="2"/>
      <w:sz w:val="21"/>
      <w:lang w:val="en-US" w:eastAsia="zh-CN"/>
    </w:rPr>
  </w:style>
  <w:style w:type="paragraph" w:customStyle="1" w:styleId="TOCHeading1">
    <w:name w:val="TOC Heading1"/>
    <w:basedOn w:val="1"/>
    <w:next w:val="a1"/>
    <w:uiPriority w:val="39"/>
    <w:semiHidden/>
    <w:unhideWhenUsed/>
    <w:qFormat/>
    <w:pPr>
      <w:keepLines w:val="0"/>
      <w:pBdr>
        <w:top w:val="none" w:sz="0" w:space="0" w:color="auto"/>
      </w:pBdr>
      <w:spacing w:after="60" w:line="259" w:lineRule="auto"/>
      <w:ind w:left="0" w:firstLine="0"/>
      <w:outlineLvl w:val="9"/>
    </w:pPr>
    <w:rPr>
      <w:rFonts w:ascii="Calibri Light" w:eastAsia="等线" w:hAnsi="Calibri Light"/>
      <w:lang w:eastAsia="en-US"/>
    </w:rPr>
  </w:style>
  <w:style w:type="table" w:customStyle="1" w:styleId="GridTable4-Accent51">
    <w:name w:val="Grid Table 4 - Accent 51"/>
    <w:basedOn w:val="a3"/>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widowControl w:val="0"/>
      <w:spacing w:before="100" w:beforeAutospacing="1" w:after="100" w:afterAutospacing="1"/>
      <w:jc w:val="both"/>
    </w:pPr>
    <w:rPr>
      <w:rFonts w:ascii="等线" w:eastAsia="等线" w:hAnsi="等线" w:cs="宋体"/>
      <w:color w:val="000000"/>
      <w:kern w:val="2"/>
      <w:sz w:val="21"/>
      <w:szCs w:val="22"/>
      <w:lang w:val="en-US" w:eastAsia="zh-CN"/>
    </w:rPr>
  </w:style>
  <w:style w:type="paragraph" w:customStyle="1" w:styleId="font5">
    <w:name w:val="font5"/>
    <w:basedOn w:val="a1"/>
    <w:qFormat/>
    <w:pPr>
      <w:widowControl w:val="0"/>
      <w:spacing w:before="100" w:beforeAutospacing="1" w:after="100" w:afterAutospacing="1"/>
      <w:jc w:val="both"/>
    </w:pPr>
    <w:rPr>
      <w:rFonts w:ascii="宋体" w:hAnsi="宋体" w:cs="宋体"/>
      <w:kern w:val="2"/>
      <w:sz w:val="21"/>
      <w:szCs w:val="22"/>
      <w:lang w:val="en-US" w:eastAsia="zh-CN"/>
    </w:rPr>
  </w:style>
  <w:style w:type="paragraph" w:customStyle="1" w:styleId="font6">
    <w:name w:val="font6"/>
    <w:basedOn w:val="a1"/>
    <w:qFormat/>
    <w:pPr>
      <w:widowControl w:val="0"/>
      <w:spacing w:before="100" w:beforeAutospacing="1" w:after="100" w:afterAutospacing="1"/>
      <w:jc w:val="both"/>
    </w:pPr>
    <w:rPr>
      <w:kern w:val="2"/>
      <w:sz w:val="21"/>
      <w:szCs w:val="22"/>
      <w:lang w:val="en-US" w:eastAsia="zh-CN"/>
    </w:rPr>
  </w:style>
  <w:style w:type="paragraph" w:customStyle="1" w:styleId="font7">
    <w:name w:val="font7"/>
    <w:basedOn w:val="a1"/>
    <w:qFormat/>
    <w:pPr>
      <w:widowControl w:val="0"/>
      <w:spacing w:before="100" w:beforeAutospacing="1" w:after="100" w:afterAutospacing="1"/>
      <w:jc w:val="both"/>
    </w:pPr>
    <w:rPr>
      <w:rFonts w:ascii="等线" w:eastAsia="等线" w:hAnsi="等线" w:cs="宋体"/>
      <w:kern w:val="2"/>
      <w:sz w:val="18"/>
      <w:szCs w:val="18"/>
      <w:lang w:val="en-US" w:eastAsia="zh-CN"/>
    </w:rPr>
  </w:style>
  <w:style w:type="paragraph" w:customStyle="1" w:styleId="font8">
    <w:name w:val="font8"/>
    <w:basedOn w:val="a1"/>
    <w:qFormat/>
    <w:pPr>
      <w:widowControl w:val="0"/>
      <w:spacing w:before="100" w:beforeAutospacing="1" w:after="100" w:afterAutospacing="1"/>
      <w:jc w:val="both"/>
    </w:pPr>
    <w:rPr>
      <w:rFonts w:ascii="宋体" w:hAnsi="宋体" w:cs="宋体"/>
      <w:kern w:val="2"/>
      <w:sz w:val="18"/>
      <w:szCs w:val="18"/>
      <w:lang w:val="en-US" w:eastAsia="zh-CN"/>
    </w:rPr>
  </w:style>
  <w:style w:type="paragraph" w:customStyle="1" w:styleId="font9">
    <w:name w:val="font9"/>
    <w:basedOn w:val="a1"/>
    <w:qFormat/>
    <w:pPr>
      <w:widowControl w:val="0"/>
      <w:spacing w:before="100" w:beforeAutospacing="1" w:after="100" w:afterAutospacing="1"/>
      <w:jc w:val="both"/>
    </w:pPr>
    <w:rPr>
      <w:b/>
      <w:bCs/>
      <w:kern w:val="2"/>
      <w:sz w:val="18"/>
      <w:szCs w:val="18"/>
      <w:lang w:val="en-US" w:eastAsia="zh-CN"/>
    </w:rPr>
  </w:style>
  <w:style w:type="paragraph" w:customStyle="1" w:styleId="font10">
    <w:name w:val="font10"/>
    <w:basedOn w:val="a1"/>
    <w:qFormat/>
    <w:pPr>
      <w:widowControl w:val="0"/>
      <w:spacing w:before="100" w:beforeAutospacing="1" w:after="100" w:afterAutospacing="1"/>
      <w:jc w:val="both"/>
    </w:pPr>
    <w:rPr>
      <w:kern w:val="2"/>
      <w:sz w:val="18"/>
      <w:szCs w:val="18"/>
      <w:lang w:val="en-US" w:eastAsia="zh-CN"/>
    </w:rPr>
  </w:style>
  <w:style w:type="paragraph" w:customStyle="1" w:styleId="xl66">
    <w:name w:val="xl66"/>
    <w:basedOn w:val="a1"/>
    <w:qFormat/>
    <w:pPr>
      <w:widowControl w:val="0"/>
      <w:spacing w:before="100" w:beforeAutospacing="1" w:after="100" w:afterAutospacing="1"/>
      <w:jc w:val="both"/>
    </w:pPr>
    <w:rPr>
      <w:kern w:val="2"/>
      <w:sz w:val="21"/>
      <w:szCs w:val="22"/>
      <w:lang w:val="en-US" w:eastAsia="zh-CN"/>
    </w:rPr>
  </w:style>
  <w:style w:type="paragraph" w:customStyle="1" w:styleId="xl67">
    <w:name w:val="xl67"/>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68">
    <w:name w:val="xl68"/>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69">
    <w:name w:val="xl69"/>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0">
    <w:name w:val="xl70"/>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1">
    <w:name w:val="xl71"/>
    <w:basedOn w:val="a1"/>
    <w:qFormat/>
    <w:pPr>
      <w:widowControl w:val="0"/>
      <w:spacing w:before="100" w:beforeAutospacing="1" w:after="100" w:afterAutospacing="1"/>
      <w:jc w:val="both"/>
    </w:pPr>
    <w:rPr>
      <w:kern w:val="2"/>
      <w:sz w:val="21"/>
      <w:szCs w:val="22"/>
      <w:lang w:val="en-US" w:eastAsia="zh-CN"/>
    </w:rPr>
  </w:style>
  <w:style w:type="paragraph" w:customStyle="1" w:styleId="xl72">
    <w:name w:val="xl72"/>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3">
    <w:name w:val="xl73"/>
    <w:basedOn w:val="a1"/>
    <w:qFormat/>
    <w:pPr>
      <w:widowControl w:val="0"/>
      <w:spacing w:before="100" w:beforeAutospacing="1" w:after="100" w:afterAutospacing="1"/>
      <w:jc w:val="both"/>
    </w:pPr>
    <w:rPr>
      <w:rFonts w:ascii="Calibri" w:hAnsi="Calibri" w:cs="Calibri"/>
      <w:kern w:val="2"/>
      <w:sz w:val="21"/>
      <w:szCs w:val="22"/>
      <w:lang w:val="en-US" w:eastAsia="zh-CN"/>
    </w:rPr>
  </w:style>
  <w:style w:type="paragraph" w:customStyle="1" w:styleId="xl74">
    <w:name w:val="xl74"/>
    <w:basedOn w:val="a1"/>
    <w:qFormat/>
    <w:pPr>
      <w:widowControl w:val="0"/>
      <w:spacing w:before="100" w:beforeAutospacing="1" w:after="100" w:afterAutospacing="1"/>
      <w:jc w:val="both"/>
    </w:pPr>
    <w:rPr>
      <w:kern w:val="2"/>
      <w:sz w:val="28"/>
      <w:szCs w:val="28"/>
      <w:lang w:val="en-US" w:eastAsia="zh-CN"/>
    </w:rPr>
  </w:style>
  <w:style w:type="paragraph" w:customStyle="1" w:styleId="xl75">
    <w:name w:val="xl75"/>
    <w:basedOn w:val="a1"/>
    <w:qFormat/>
    <w:pPr>
      <w:widowControl w:val="0"/>
      <w:spacing w:before="100" w:beforeAutospacing="1" w:after="100" w:afterAutospacing="1"/>
      <w:jc w:val="center"/>
    </w:pPr>
    <w:rPr>
      <w:kern w:val="2"/>
      <w:sz w:val="21"/>
      <w:szCs w:val="22"/>
      <w:lang w:val="en-US" w:eastAsia="zh-CN"/>
    </w:rPr>
  </w:style>
  <w:style w:type="paragraph" w:customStyle="1" w:styleId="xl76">
    <w:name w:val="xl76"/>
    <w:basedOn w:val="a1"/>
    <w:qFormat/>
    <w:pPr>
      <w:widowControl w:val="0"/>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kern w:val="2"/>
      <w:sz w:val="28"/>
      <w:szCs w:val="28"/>
      <w:lang w:val="en-US" w:eastAsia="zh-CN"/>
    </w:rPr>
  </w:style>
  <w:style w:type="paragraph" w:customStyle="1" w:styleId="xl77">
    <w:name w:val="xl77"/>
    <w:basedOn w:val="a1"/>
    <w:qFormat/>
    <w:pPr>
      <w:widowControl w:val="0"/>
      <w:spacing w:before="100" w:beforeAutospacing="1" w:after="100" w:afterAutospacing="1"/>
      <w:jc w:val="center"/>
    </w:pPr>
    <w:rPr>
      <w:kern w:val="2"/>
      <w:sz w:val="28"/>
      <w:szCs w:val="28"/>
      <w:lang w:val="en-US" w:eastAsia="zh-CN"/>
    </w:rPr>
  </w:style>
  <w:style w:type="paragraph" w:customStyle="1" w:styleId="xl78">
    <w:name w:val="xl78"/>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79">
    <w:name w:val="xl79"/>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80">
    <w:name w:val="xl80"/>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81">
    <w:name w:val="xl81"/>
    <w:basedOn w:val="a1"/>
    <w:qFormat/>
    <w:pPr>
      <w:widowControl w:val="0"/>
      <w:shd w:val="clear" w:color="000000" w:fill="BDD7EE"/>
      <w:spacing w:before="100" w:beforeAutospacing="1" w:after="100" w:afterAutospacing="1"/>
      <w:jc w:val="both"/>
    </w:pPr>
    <w:rPr>
      <w:kern w:val="2"/>
      <w:sz w:val="21"/>
      <w:szCs w:val="22"/>
      <w:lang w:val="en-US" w:eastAsia="zh-CN"/>
    </w:rPr>
  </w:style>
  <w:style w:type="paragraph" w:customStyle="1" w:styleId="xl82">
    <w:name w:val="xl82"/>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3">
    <w:name w:val="xl83"/>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4">
    <w:name w:val="xl84"/>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5">
    <w:name w:val="xl85"/>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6">
    <w:name w:val="xl86"/>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7">
    <w:name w:val="xl87"/>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88">
    <w:name w:val="xl88"/>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89">
    <w:name w:val="xl89"/>
    <w:basedOn w:val="a1"/>
    <w:qFormat/>
    <w:pPr>
      <w:widowControl w:val="0"/>
      <w:pBdr>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0">
    <w:name w:val="xl90"/>
    <w:basedOn w:val="a1"/>
    <w:qFormat/>
    <w:pPr>
      <w:widowControl w:val="0"/>
      <w:pBdr>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1">
    <w:name w:val="xl91"/>
    <w:basedOn w:val="a1"/>
    <w:qFormat/>
    <w:pPr>
      <w:widowControl w:val="0"/>
      <w:pBdr>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2">
    <w:name w:val="xl92"/>
    <w:basedOn w:val="a1"/>
    <w:qFormat/>
    <w:pPr>
      <w:widowControl w:val="0"/>
      <w:pBdr>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3">
    <w:name w:val="xl93"/>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4">
    <w:name w:val="xl94"/>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5">
    <w:name w:val="xl95"/>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6">
    <w:name w:val="xl96"/>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7">
    <w:name w:val="xl97"/>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98">
    <w:name w:val="xl98"/>
    <w:basedOn w:val="a1"/>
    <w:qFormat/>
    <w:pPr>
      <w:widowControl w:val="0"/>
      <w:pBdr>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99">
    <w:name w:val="xl99"/>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0">
    <w:name w:val="xl100"/>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1">
    <w:name w:val="xl101"/>
    <w:basedOn w:val="a1"/>
    <w:qFormat/>
    <w:pPr>
      <w:widowControl w:val="0"/>
      <w:pBdr>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2">
    <w:name w:val="xl102"/>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3">
    <w:name w:val="xl103"/>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rFonts w:ascii="宋体" w:hAnsi="宋体" w:cs="宋体"/>
      <w:color w:val="0563C1"/>
      <w:kern w:val="2"/>
      <w:sz w:val="21"/>
      <w:szCs w:val="22"/>
      <w:u w:val="single"/>
      <w:lang w:val="en-US" w:eastAsia="zh-CN"/>
    </w:rPr>
  </w:style>
  <w:style w:type="paragraph" w:customStyle="1" w:styleId="font11">
    <w:name w:val="font11"/>
    <w:basedOn w:val="a1"/>
    <w:qFormat/>
    <w:pPr>
      <w:widowControl w:val="0"/>
      <w:spacing w:before="100" w:beforeAutospacing="1" w:after="100" w:afterAutospacing="1"/>
      <w:jc w:val="both"/>
    </w:pPr>
    <w:rPr>
      <w:b/>
      <w:bCs/>
      <w:kern w:val="2"/>
      <w:sz w:val="21"/>
      <w:szCs w:val="22"/>
      <w:lang w:val="en-US" w:eastAsia="zh-CN"/>
    </w:rPr>
  </w:style>
  <w:style w:type="paragraph" w:customStyle="1" w:styleId="xl104">
    <w:name w:val="xl104"/>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105">
    <w:name w:val="xl105"/>
    <w:basedOn w:val="a1"/>
    <w:qFormat/>
    <w:pPr>
      <w:widowControl w:val="0"/>
      <w:spacing w:before="100" w:beforeAutospacing="1" w:after="100" w:afterAutospacing="1"/>
      <w:jc w:val="center"/>
    </w:pPr>
    <w:rPr>
      <w:kern w:val="2"/>
      <w:sz w:val="21"/>
      <w:szCs w:val="22"/>
      <w:lang w:val="en-US" w:eastAsia="zh-CN"/>
    </w:rPr>
  </w:style>
  <w:style w:type="paragraph" w:customStyle="1" w:styleId="xl106">
    <w:name w:val="xl106"/>
    <w:basedOn w:val="a1"/>
    <w:qFormat/>
    <w:pPr>
      <w:widowControl w:val="0"/>
      <w:pBdr>
        <w:top w:val="single" w:sz="4" w:space="0" w:color="auto"/>
        <w:left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xl107">
    <w:name w:val="xl107"/>
    <w:basedOn w:val="a1"/>
    <w:qFormat/>
    <w:pPr>
      <w:widowControl w:val="0"/>
      <w:pBdr>
        <w:left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xl108">
    <w:name w:val="xl108"/>
    <w:basedOn w:val="a1"/>
    <w:qFormat/>
    <w:pPr>
      <w:widowControl w:val="0"/>
      <w:pBdr>
        <w:left w:val="single" w:sz="4" w:space="0" w:color="auto"/>
        <w:bottom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afffffd">
    <w:name w:val="表格"/>
    <w:basedOn w:val="a1"/>
    <w:link w:val="Char"/>
    <w:qFormat/>
    <w:pPr>
      <w:widowControl w:val="0"/>
      <w:spacing w:before="0" w:after="0"/>
      <w:jc w:val="center"/>
    </w:pPr>
    <w:rPr>
      <w:rFonts w:eastAsia="Times New Roman"/>
      <w:kern w:val="2"/>
      <w:sz w:val="12"/>
      <w:szCs w:val="12"/>
      <w:lang w:val="en-US" w:eastAsia="zh-CN"/>
    </w:rPr>
  </w:style>
  <w:style w:type="character" w:customStyle="1" w:styleId="Char">
    <w:name w:val="表格 Char"/>
    <w:link w:val="afffffd"/>
    <w:qFormat/>
    <w:rPr>
      <w:rFonts w:ascii="Times New Roman" w:eastAsia="Times New Roman" w:hAnsi="Times New Roman"/>
      <w:kern w:val="2"/>
      <w:sz w:val="12"/>
      <w:szCs w:val="12"/>
    </w:rPr>
  </w:style>
  <w:style w:type="character" w:customStyle="1" w:styleId="gmaildefault">
    <w:name w:val="gmaildefault"/>
    <w:basedOn w:val="a2"/>
  </w:style>
  <w:style w:type="character" w:customStyle="1" w:styleId="gmaildefault0">
    <w:name w:val="gmail_default"/>
    <w:basedOn w:val="a2"/>
  </w:style>
  <w:style w:type="character" w:customStyle="1" w:styleId="NOChar">
    <w:name w:val="NO Char"/>
    <w:link w:val="NO"/>
    <w:rPr>
      <w:rFonts w:ascii="Times New Roman" w:hAnsi="Times New Roman"/>
      <w:lang w:val="en-GB" w:eastAsia="ja-JP"/>
    </w:rPr>
  </w:style>
  <w:style w:type="paragraph" w:customStyle="1" w:styleId="4a">
    <w:name w:val="列表段落4"/>
    <w:basedOn w:val="a1"/>
    <w:pPr>
      <w:widowControl w:val="0"/>
      <w:spacing w:before="100" w:beforeAutospacing="1" w:after="100" w:afterAutospacing="1"/>
      <w:ind w:leftChars="400" w:left="840"/>
      <w:jc w:val="both"/>
    </w:pPr>
    <w:rPr>
      <w:rFonts w:ascii="Times" w:eastAsia="Batang" w:hAnsi="Times" w:cs="Times"/>
      <w:kern w:val="2"/>
      <w:sz w:val="21"/>
      <w:szCs w:val="22"/>
      <w:lang w:val="en-US" w:eastAsia="zh-CN"/>
    </w:rPr>
  </w:style>
  <w:style w:type="paragraph" w:customStyle="1" w:styleId="xtah">
    <w:name w:val="x_tah"/>
    <w:basedOn w:val="a1"/>
    <w:pPr>
      <w:keepNext/>
      <w:widowControl w:val="0"/>
      <w:spacing w:before="0" w:after="0" w:line="252" w:lineRule="auto"/>
      <w:jc w:val="center"/>
    </w:pPr>
    <w:rPr>
      <w:rFonts w:ascii="Arial" w:hAnsi="Arial" w:cs="Arial"/>
      <w:b/>
      <w:bCs/>
      <w:kern w:val="2"/>
      <w:sz w:val="18"/>
      <w:szCs w:val="18"/>
      <w:lang w:val="en-US" w:eastAsia="zh-CN"/>
    </w:rPr>
  </w:style>
  <w:style w:type="paragraph" w:customStyle="1" w:styleId="TableContents">
    <w:name w:val="Table Contents"/>
    <w:basedOn w:val="a1"/>
    <w:qFormat/>
    <w:pPr>
      <w:widowControl w:val="0"/>
      <w:suppressLineNumbers/>
      <w:suppressAutoHyphens/>
      <w:spacing w:before="0"/>
      <w:jc w:val="both"/>
    </w:pPr>
    <w:rPr>
      <w:rFonts w:eastAsia="等线"/>
      <w:kern w:val="2"/>
      <w:sz w:val="21"/>
      <w:lang w:val="en-US" w:eastAsia="zh-CN"/>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c"/>
    <w:qFormat/>
    <w:pPr>
      <w:keepNext/>
      <w:widowControl w:val="0"/>
      <w:suppressAutoHyphens/>
      <w:spacing w:before="240" w:after="120"/>
      <w:jc w:val="both"/>
    </w:pPr>
    <w:rPr>
      <w:rFonts w:ascii="Liberation Sans" w:eastAsia="Noto Sans CJK SC" w:hAnsi="Liberation Sans" w:cs="Lohit Devanagari"/>
      <w:kern w:val="2"/>
      <w:sz w:val="28"/>
      <w:szCs w:val="28"/>
      <w:lang w:val="en-US" w:eastAsia="zh-CN"/>
    </w:rPr>
  </w:style>
  <w:style w:type="paragraph" w:customStyle="1" w:styleId="HeaderandFooter">
    <w:name w:val="Header and Footer"/>
    <w:basedOn w:val="a1"/>
    <w:qFormat/>
    <w:pPr>
      <w:widowControl w:val="0"/>
      <w:suppressAutoHyphens/>
      <w:spacing w:before="0"/>
      <w:jc w:val="both"/>
    </w:pPr>
    <w:rPr>
      <w:rFonts w:eastAsia="等线"/>
      <w:kern w:val="2"/>
      <w:sz w:val="21"/>
      <w:lang w:val="en-US" w:eastAsia="zh-CN"/>
    </w:rPr>
  </w:style>
  <w:style w:type="table" w:customStyle="1" w:styleId="5-61">
    <w:name w:val="눈금 표 5 어둡게 - 강조색 61"/>
    <w:basedOn w:val="a3"/>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b">
    <w:name w:val="标题 字符1"/>
    <w:basedOn w:val="a2"/>
    <w:rPr>
      <w:rFonts w:ascii="Calibri Light" w:eastAsia="宋体" w:hAnsi="Calibri Light" w:cs="Times New Roman"/>
      <w:b/>
      <w:bCs/>
      <w:sz w:val="32"/>
      <w:szCs w:val="32"/>
      <w:lang w:val="en-GB" w:eastAsia="en-US"/>
    </w:rPr>
  </w:style>
  <w:style w:type="table" w:customStyle="1" w:styleId="134">
    <w:name w:val="网格表 1 浅色3"/>
    <w:basedOn w:val="a3"/>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2f5">
    <w:name w:val="列出段落2"/>
    <w:basedOn w:val="a1"/>
    <w:uiPriority w:val="34"/>
    <w:qFormat/>
    <w:pPr>
      <w:widowControl w:val="0"/>
      <w:suppressAutoHyphens/>
      <w:spacing w:before="0" w:after="50"/>
      <w:ind w:left="840"/>
      <w:jc w:val="both"/>
    </w:pPr>
    <w:rPr>
      <w:rFonts w:ascii="Cambria" w:eastAsia="黑体" w:hAnsi="Cambria" w:cs="宋体"/>
      <w:kern w:val="2"/>
      <w:sz w:val="21"/>
      <w:lang w:val="en-US" w:eastAsia="zh-CN"/>
    </w:rPr>
  </w:style>
  <w:style w:type="paragraph" w:customStyle="1" w:styleId="67">
    <w:name w:val="列表段落6"/>
    <w:basedOn w:val="a1"/>
    <w:pPr>
      <w:widowControl w:val="0"/>
      <w:spacing w:before="100" w:beforeAutospacing="1" w:after="100" w:afterAutospacing="1"/>
      <w:ind w:leftChars="400" w:left="840"/>
      <w:jc w:val="both"/>
    </w:pPr>
    <w:rPr>
      <w:rFonts w:ascii="Times" w:eastAsia="Batang" w:hAnsi="Times" w:cs="Times"/>
      <w:kern w:val="2"/>
      <w:sz w:val="21"/>
      <w:szCs w:val="22"/>
      <w:lang w:val="en-US" w:eastAsia="zh-CN"/>
    </w:rPr>
  </w:style>
  <w:style w:type="character" w:customStyle="1" w:styleId="68">
    <w:name w:val="未处理的提及6"/>
    <w:basedOn w:val="a2"/>
    <w:uiPriority w:val="99"/>
    <w:unhideWhenUsed/>
    <w:rPr>
      <w:color w:val="605E5C"/>
      <w:shd w:val="clear" w:color="auto" w:fill="E1DFDD"/>
    </w:rPr>
  </w:style>
  <w:style w:type="character" w:customStyle="1" w:styleId="69">
    <w:name w:val="@他6"/>
    <w:uiPriority w:val="99"/>
    <w:unhideWhenUsed/>
    <w:rPr>
      <w:color w:val="2B579A"/>
      <w:shd w:val="clear" w:color="auto" w:fill="E6E6E6"/>
    </w:rPr>
  </w:style>
  <w:style w:type="character" w:customStyle="1" w:styleId="77">
    <w:name w:val="未处理的提及7"/>
    <w:basedOn w:val="a2"/>
    <w:uiPriority w:val="99"/>
    <w:semiHidden/>
    <w:unhideWhenUsed/>
    <w:rPr>
      <w:color w:val="605E5C"/>
      <w:shd w:val="clear" w:color="auto" w:fill="E1DFDD"/>
    </w:rPr>
  </w:style>
  <w:style w:type="table" w:customStyle="1" w:styleId="4-35">
    <w:name w:val="网格表 4 - 着色 35"/>
    <w:basedOn w:val="a3"/>
    <w:uiPriority w:val="49"/>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65">
    <w:name w:val="网格表 1 浅色 - 着色 65"/>
    <w:basedOn w:val="a3"/>
    <w:uiPriority w:val="46"/>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621">
    <w:name w:val="网格表 6 彩色2"/>
    <w:basedOn w:val="a3"/>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41">
    <w:name w:val="网格表 1 浅色4"/>
    <w:basedOn w:val="a3"/>
    <w:uiPriority w:val="99"/>
    <w:locked/>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fffe">
    <w:name w:val="Revision"/>
    <w:hidden/>
    <w:uiPriority w:val="99"/>
    <w:unhideWhenUsed/>
    <w:rsid w:val="00191861"/>
    <w:rPr>
      <w:lang w:val="en-GB" w:eastAsia="ja-JP"/>
    </w:rPr>
  </w:style>
  <w:style w:type="character" w:customStyle="1" w:styleId="87">
    <w:name w:val="未处理的提及8"/>
    <w:basedOn w:val="a2"/>
    <w:uiPriority w:val="99"/>
    <w:semiHidden/>
    <w:unhideWhenUsed/>
    <w:rsid w:val="00680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4319">
      <w:bodyDiv w:val="1"/>
      <w:marLeft w:val="0"/>
      <w:marRight w:val="0"/>
      <w:marTop w:val="0"/>
      <w:marBottom w:val="0"/>
      <w:divBdr>
        <w:top w:val="none" w:sz="0" w:space="0" w:color="auto"/>
        <w:left w:val="none" w:sz="0" w:space="0" w:color="auto"/>
        <w:bottom w:val="none" w:sz="0" w:space="0" w:color="auto"/>
        <w:right w:val="none" w:sz="0" w:space="0" w:color="auto"/>
      </w:divBdr>
    </w:div>
    <w:div w:id="239826007">
      <w:bodyDiv w:val="1"/>
      <w:marLeft w:val="0"/>
      <w:marRight w:val="0"/>
      <w:marTop w:val="0"/>
      <w:marBottom w:val="0"/>
      <w:divBdr>
        <w:top w:val="none" w:sz="0" w:space="0" w:color="auto"/>
        <w:left w:val="none" w:sz="0" w:space="0" w:color="auto"/>
        <w:bottom w:val="none" w:sz="0" w:space="0" w:color="auto"/>
        <w:right w:val="none" w:sz="0" w:space="0" w:color="auto"/>
      </w:divBdr>
      <w:divsChild>
        <w:div w:id="8025734">
          <w:marLeft w:val="0"/>
          <w:marRight w:val="45"/>
          <w:marTop w:val="0"/>
          <w:marBottom w:val="0"/>
          <w:divBdr>
            <w:top w:val="none" w:sz="0" w:space="0" w:color="auto"/>
            <w:left w:val="none" w:sz="0" w:space="0" w:color="auto"/>
            <w:bottom w:val="none" w:sz="0" w:space="0" w:color="auto"/>
            <w:right w:val="none" w:sz="0" w:space="0" w:color="auto"/>
          </w:divBdr>
        </w:div>
      </w:divsChild>
    </w:div>
    <w:div w:id="302347807">
      <w:bodyDiv w:val="1"/>
      <w:marLeft w:val="0"/>
      <w:marRight w:val="0"/>
      <w:marTop w:val="0"/>
      <w:marBottom w:val="0"/>
      <w:divBdr>
        <w:top w:val="none" w:sz="0" w:space="0" w:color="auto"/>
        <w:left w:val="none" w:sz="0" w:space="0" w:color="auto"/>
        <w:bottom w:val="none" w:sz="0" w:space="0" w:color="auto"/>
        <w:right w:val="none" w:sz="0" w:space="0" w:color="auto"/>
      </w:divBdr>
      <w:divsChild>
        <w:div w:id="282805601">
          <w:marLeft w:val="720"/>
          <w:marRight w:val="0"/>
          <w:marTop w:val="96"/>
          <w:marBottom w:val="0"/>
          <w:divBdr>
            <w:top w:val="none" w:sz="0" w:space="0" w:color="auto"/>
            <w:left w:val="none" w:sz="0" w:space="0" w:color="auto"/>
            <w:bottom w:val="none" w:sz="0" w:space="0" w:color="auto"/>
            <w:right w:val="none" w:sz="0" w:space="0" w:color="auto"/>
          </w:divBdr>
        </w:div>
        <w:div w:id="615910455">
          <w:marLeft w:val="1555"/>
          <w:marRight w:val="0"/>
          <w:marTop w:val="96"/>
          <w:marBottom w:val="0"/>
          <w:divBdr>
            <w:top w:val="none" w:sz="0" w:space="0" w:color="auto"/>
            <w:left w:val="none" w:sz="0" w:space="0" w:color="auto"/>
            <w:bottom w:val="none" w:sz="0" w:space="0" w:color="auto"/>
            <w:right w:val="none" w:sz="0" w:space="0" w:color="auto"/>
          </w:divBdr>
        </w:div>
        <w:div w:id="603272860">
          <w:marLeft w:val="2405"/>
          <w:marRight w:val="0"/>
          <w:marTop w:val="86"/>
          <w:marBottom w:val="0"/>
          <w:divBdr>
            <w:top w:val="none" w:sz="0" w:space="0" w:color="auto"/>
            <w:left w:val="none" w:sz="0" w:space="0" w:color="auto"/>
            <w:bottom w:val="none" w:sz="0" w:space="0" w:color="auto"/>
            <w:right w:val="none" w:sz="0" w:space="0" w:color="auto"/>
          </w:divBdr>
        </w:div>
        <w:div w:id="1899783049">
          <w:marLeft w:val="2405"/>
          <w:marRight w:val="0"/>
          <w:marTop w:val="86"/>
          <w:marBottom w:val="0"/>
          <w:divBdr>
            <w:top w:val="none" w:sz="0" w:space="0" w:color="auto"/>
            <w:left w:val="none" w:sz="0" w:space="0" w:color="auto"/>
            <w:bottom w:val="none" w:sz="0" w:space="0" w:color="auto"/>
            <w:right w:val="none" w:sz="0" w:space="0" w:color="auto"/>
          </w:divBdr>
        </w:div>
        <w:div w:id="316424380">
          <w:marLeft w:val="2405"/>
          <w:marRight w:val="0"/>
          <w:marTop w:val="86"/>
          <w:marBottom w:val="0"/>
          <w:divBdr>
            <w:top w:val="none" w:sz="0" w:space="0" w:color="auto"/>
            <w:left w:val="none" w:sz="0" w:space="0" w:color="auto"/>
            <w:bottom w:val="none" w:sz="0" w:space="0" w:color="auto"/>
            <w:right w:val="none" w:sz="0" w:space="0" w:color="auto"/>
          </w:divBdr>
        </w:div>
        <w:div w:id="1288774320">
          <w:marLeft w:val="2405"/>
          <w:marRight w:val="0"/>
          <w:marTop w:val="86"/>
          <w:marBottom w:val="0"/>
          <w:divBdr>
            <w:top w:val="none" w:sz="0" w:space="0" w:color="auto"/>
            <w:left w:val="none" w:sz="0" w:space="0" w:color="auto"/>
            <w:bottom w:val="none" w:sz="0" w:space="0" w:color="auto"/>
            <w:right w:val="none" w:sz="0" w:space="0" w:color="auto"/>
          </w:divBdr>
        </w:div>
        <w:div w:id="2056268803">
          <w:marLeft w:val="3355"/>
          <w:marRight w:val="0"/>
          <w:marTop w:val="67"/>
          <w:marBottom w:val="0"/>
          <w:divBdr>
            <w:top w:val="none" w:sz="0" w:space="0" w:color="auto"/>
            <w:left w:val="none" w:sz="0" w:space="0" w:color="auto"/>
            <w:bottom w:val="none" w:sz="0" w:space="0" w:color="auto"/>
            <w:right w:val="none" w:sz="0" w:space="0" w:color="auto"/>
          </w:divBdr>
        </w:div>
        <w:div w:id="522549732">
          <w:marLeft w:val="3355"/>
          <w:marRight w:val="0"/>
          <w:marTop w:val="67"/>
          <w:marBottom w:val="0"/>
          <w:divBdr>
            <w:top w:val="none" w:sz="0" w:space="0" w:color="auto"/>
            <w:left w:val="none" w:sz="0" w:space="0" w:color="auto"/>
            <w:bottom w:val="none" w:sz="0" w:space="0" w:color="auto"/>
            <w:right w:val="none" w:sz="0" w:space="0" w:color="auto"/>
          </w:divBdr>
        </w:div>
        <w:div w:id="1957907929">
          <w:marLeft w:val="3355"/>
          <w:marRight w:val="0"/>
          <w:marTop w:val="67"/>
          <w:marBottom w:val="0"/>
          <w:divBdr>
            <w:top w:val="none" w:sz="0" w:space="0" w:color="auto"/>
            <w:left w:val="none" w:sz="0" w:space="0" w:color="auto"/>
            <w:bottom w:val="none" w:sz="0" w:space="0" w:color="auto"/>
            <w:right w:val="none" w:sz="0" w:space="0" w:color="auto"/>
          </w:divBdr>
        </w:div>
        <w:div w:id="1790586214">
          <w:marLeft w:val="3355"/>
          <w:marRight w:val="0"/>
          <w:marTop w:val="67"/>
          <w:marBottom w:val="0"/>
          <w:divBdr>
            <w:top w:val="none" w:sz="0" w:space="0" w:color="auto"/>
            <w:left w:val="none" w:sz="0" w:space="0" w:color="auto"/>
            <w:bottom w:val="none" w:sz="0" w:space="0" w:color="auto"/>
            <w:right w:val="none" w:sz="0" w:space="0" w:color="auto"/>
          </w:divBdr>
        </w:div>
        <w:div w:id="264190970">
          <w:marLeft w:val="2405"/>
          <w:marRight w:val="0"/>
          <w:marTop w:val="96"/>
          <w:marBottom w:val="0"/>
          <w:divBdr>
            <w:top w:val="none" w:sz="0" w:space="0" w:color="auto"/>
            <w:left w:val="none" w:sz="0" w:space="0" w:color="auto"/>
            <w:bottom w:val="none" w:sz="0" w:space="0" w:color="auto"/>
            <w:right w:val="none" w:sz="0" w:space="0" w:color="auto"/>
          </w:divBdr>
        </w:div>
        <w:div w:id="1394504446">
          <w:marLeft w:val="1555"/>
          <w:marRight w:val="0"/>
          <w:marTop w:val="96"/>
          <w:marBottom w:val="0"/>
          <w:divBdr>
            <w:top w:val="none" w:sz="0" w:space="0" w:color="auto"/>
            <w:left w:val="none" w:sz="0" w:space="0" w:color="auto"/>
            <w:bottom w:val="none" w:sz="0" w:space="0" w:color="auto"/>
            <w:right w:val="none" w:sz="0" w:space="0" w:color="auto"/>
          </w:divBdr>
        </w:div>
        <w:div w:id="1825078383">
          <w:marLeft w:val="2405"/>
          <w:marRight w:val="0"/>
          <w:marTop w:val="77"/>
          <w:marBottom w:val="0"/>
          <w:divBdr>
            <w:top w:val="none" w:sz="0" w:space="0" w:color="auto"/>
            <w:left w:val="none" w:sz="0" w:space="0" w:color="auto"/>
            <w:bottom w:val="none" w:sz="0" w:space="0" w:color="auto"/>
            <w:right w:val="none" w:sz="0" w:space="0" w:color="auto"/>
          </w:divBdr>
        </w:div>
        <w:div w:id="1742673243">
          <w:marLeft w:val="2405"/>
          <w:marRight w:val="0"/>
          <w:marTop w:val="77"/>
          <w:marBottom w:val="0"/>
          <w:divBdr>
            <w:top w:val="none" w:sz="0" w:space="0" w:color="auto"/>
            <w:left w:val="none" w:sz="0" w:space="0" w:color="auto"/>
            <w:bottom w:val="none" w:sz="0" w:space="0" w:color="auto"/>
            <w:right w:val="none" w:sz="0" w:space="0" w:color="auto"/>
          </w:divBdr>
        </w:div>
        <w:div w:id="1761563871">
          <w:marLeft w:val="1555"/>
          <w:marRight w:val="0"/>
          <w:marTop w:val="96"/>
          <w:marBottom w:val="0"/>
          <w:divBdr>
            <w:top w:val="none" w:sz="0" w:space="0" w:color="auto"/>
            <w:left w:val="none" w:sz="0" w:space="0" w:color="auto"/>
            <w:bottom w:val="none" w:sz="0" w:space="0" w:color="auto"/>
            <w:right w:val="none" w:sz="0" w:space="0" w:color="auto"/>
          </w:divBdr>
        </w:div>
      </w:divsChild>
    </w:div>
    <w:div w:id="866869424">
      <w:bodyDiv w:val="1"/>
      <w:marLeft w:val="0"/>
      <w:marRight w:val="0"/>
      <w:marTop w:val="0"/>
      <w:marBottom w:val="0"/>
      <w:divBdr>
        <w:top w:val="none" w:sz="0" w:space="0" w:color="auto"/>
        <w:left w:val="none" w:sz="0" w:space="0" w:color="auto"/>
        <w:bottom w:val="none" w:sz="0" w:space="0" w:color="auto"/>
        <w:right w:val="none" w:sz="0" w:space="0" w:color="auto"/>
      </w:divBdr>
      <w:divsChild>
        <w:div w:id="27338687">
          <w:marLeft w:val="0"/>
          <w:marRight w:val="0"/>
          <w:marTop w:val="0"/>
          <w:marBottom w:val="0"/>
          <w:divBdr>
            <w:top w:val="none" w:sz="0" w:space="0" w:color="auto"/>
            <w:left w:val="none" w:sz="0" w:space="0" w:color="auto"/>
            <w:bottom w:val="dotted" w:sz="6" w:space="0" w:color="000000"/>
            <w:right w:val="none" w:sz="0" w:space="0" w:color="auto"/>
          </w:divBdr>
        </w:div>
        <w:div w:id="1397244196">
          <w:marLeft w:val="0"/>
          <w:marRight w:val="0"/>
          <w:marTop w:val="0"/>
          <w:marBottom w:val="0"/>
          <w:divBdr>
            <w:top w:val="none" w:sz="0" w:space="0" w:color="auto"/>
            <w:left w:val="none" w:sz="0" w:space="0" w:color="auto"/>
            <w:bottom w:val="dotted" w:sz="6" w:space="0" w:color="000000"/>
            <w:right w:val="none" w:sz="0" w:space="0" w:color="auto"/>
          </w:divBdr>
        </w:div>
        <w:div w:id="216821589">
          <w:marLeft w:val="0"/>
          <w:marRight w:val="0"/>
          <w:marTop w:val="0"/>
          <w:marBottom w:val="0"/>
          <w:divBdr>
            <w:top w:val="none" w:sz="0" w:space="0" w:color="auto"/>
            <w:left w:val="none" w:sz="0" w:space="0" w:color="auto"/>
            <w:bottom w:val="dotted" w:sz="6" w:space="0" w:color="000000"/>
            <w:right w:val="none" w:sz="0" w:space="0" w:color="auto"/>
          </w:divBdr>
        </w:div>
        <w:div w:id="1169441767">
          <w:marLeft w:val="0"/>
          <w:marRight w:val="0"/>
          <w:marTop w:val="0"/>
          <w:marBottom w:val="0"/>
          <w:divBdr>
            <w:top w:val="none" w:sz="0" w:space="0" w:color="auto"/>
            <w:left w:val="none" w:sz="0" w:space="0" w:color="auto"/>
            <w:bottom w:val="dotted" w:sz="6" w:space="0" w:color="000000"/>
            <w:right w:val="none" w:sz="0" w:space="0" w:color="auto"/>
          </w:divBdr>
        </w:div>
        <w:div w:id="361520947">
          <w:marLeft w:val="0"/>
          <w:marRight w:val="0"/>
          <w:marTop w:val="0"/>
          <w:marBottom w:val="0"/>
          <w:divBdr>
            <w:top w:val="none" w:sz="0" w:space="0" w:color="auto"/>
            <w:left w:val="none" w:sz="0" w:space="0" w:color="auto"/>
            <w:bottom w:val="dotted" w:sz="6" w:space="0" w:color="000000"/>
            <w:right w:val="none" w:sz="0" w:space="0" w:color="auto"/>
          </w:divBdr>
        </w:div>
        <w:div w:id="1569921724">
          <w:marLeft w:val="0"/>
          <w:marRight w:val="0"/>
          <w:marTop w:val="0"/>
          <w:marBottom w:val="0"/>
          <w:divBdr>
            <w:top w:val="none" w:sz="0" w:space="0" w:color="auto"/>
            <w:left w:val="none" w:sz="0" w:space="0" w:color="auto"/>
            <w:bottom w:val="dotted" w:sz="6" w:space="0" w:color="000000"/>
            <w:right w:val="none" w:sz="0" w:space="0" w:color="auto"/>
          </w:divBdr>
        </w:div>
        <w:div w:id="644892043">
          <w:marLeft w:val="0"/>
          <w:marRight w:val="0"/>
          <w:marTop w:val="0"/>
          <w:marBottom w:val="0"/>
          <w:divBdr>
            <w:top w:val="none" w:sz="0" w:space="0" w:color="auto"/>
            <w:left w:val="none" w:sz="0" w:space="0" w:color="auto"/>
            <w:bottom w:val="dotted" w:sz="6" w:space="0" w:color="000000"/>
            <w:right w:val="none" w:sz="0" w:space="0" w:color="auto"/>
          </w:divBdr>
        </w:div>
        <w:div w:id="260259515">
          <w:marLeft w:val="0"/>
          <w:marRight w:val="0"/>
          <w:marTop w:val="0"/>
          <w:marBottom w:val="0"/>
          <w:divBdr>
            <w:top w:val="none" w:sz="0" w:space="0" w:color="auto"/>
            <w:left w:val="none" w:sz="0" w:space="0" w:color="auto"/>
            <w:bottom w:val="dotted" w:sz="6" w:space="0" w:color="000000"/>
            <w:right w:val="none" w:sz="0" w:space="0" w:color="auto"/>
          </w:divBdr>
        </w:div>
        <w:div w:id="345717924">
          <w:marLeft w:val="0"/>
          <w:marRight w:val="0"/>
          <w:marTop w:val="0"/>
          <w:marBottom w:val="0"/>
          <w:divBdr>
            <w:top w:val="none" w:sz="0" w:space="0" w:color="auto"/>
            <w:left w:val="none" w:sz="0" w:space="0" w:color="auto"/>
            <w:bottom w:val="dotted" w:sz="6" w:space="0" w:color="000000"/>
            <w:right w:val="none" w:sz="0" w:space="0" w:color="auto"/>
          </w:divBdr>
        </w:div>
        <w:div w:id="204948399">
          <w:marLeft w:val="0"/>
          <w:marRight w:val="0"/>
          <w:marTop w:val="0"/>
          <w:marBottom w:val="0"/>
          <w:divBdr>
            <w:top w:val="none" w:sz="0" w:space="0" w:color="auto"/>
            <w:left w:val="none" w:sz="0" w:space="0" w:color="auto"/>
            <w:bottom w:val="dotted" w:sz="6" w:space="0" w:color="000000"/>
            <w:right w:val="none" w:sz="0" w:space="0" w:color="auto"/>
          </w:divBdr>
        </w:div>
        <w:div w:id="666059403">
          <w:marLeft w:val="0"/>
          <w:marRight w:val="0"/>
          <w:marTop w:val="0"/>
          <w:marBottom w:val="0"/>
          <w:divBdr>
            <w:top w:val="none" w:sz="0" w:space="0" w:color="auto"/>
            <w:left w:val="none" w:sz="0" w:space="0" w:color="auto"/>
            <w:bottom w:val="dotted" w:sz="6" w:space="0" w:color="000000"/>
            <w:right w:val="none" w:sz="0" w:space="0" w:color="auto"/>
          </w:divBdr>
        </w:div>
        <w:div w:id="2090926985">
          <w:marLeft w:val="0"/>
          <w:marRight w:val="0"/>
          <w:marTop w:val="0"/>
          <w:marBottom w:val="0"/>
          <w:divBdr>
            <w:top w:val="none" w:sz="0" w:space="0" w:color="auto"/>
            <w:left w:val="none" w:sz="0" w:space="0" w:color="auto"/>
            <w:bottom w:val="dotted" w:sz="6" w:space="0" w:color="000000"/>
            <w:right w:val="none" w:sz="0" w:space="0" w:color="auto"/>
          </w:divBdr>
        </w:div>
        <w:div w:id="520582255">
          <w:marLeft w:val="0"/>
          <w:marRight w:val="0"/>
          <w:marTop w:val="0"/>
          <w:marBottom w:val="0"/>
          <w:divBdr>
            <w:top w:val="none" w:sz="0" w:space="0" w:color="auto"/>
            <w:left w:val="none" w:sz="0" w:space="0" w:color="auto"/>
            <w:bottom w:val="dotted" w:sz="6" w:space="0" w:color="000000"/>
            <w:right w:val="none" w:sz="0" w:space="0" w:color="auto"/>
          </w:divBdr>
        </w:div>
        <w:div w:id="1808667111">
          <w:marLeft w:val="0"/>
          <w:marRight w:val="0"/>
          <w:marTop w:val="0"/>
          <w:marBottom w:val="0"/>
          <w:divBdr>
            <w:top w:val="none" w:sz="0" w:space="0" w:color="auto"/>
            <w:left w:val="none" w:sz="0" w:space="0" w:color="auto"/>
            <w:bottom w:val="dotted" w:sz="6" w:space="0" w:color="000000"/>
            <w:right w:val="none" w:sz="0" w:space="0" w:color="auto"/>
          </w:divBdr>
        </w:div>
        <w:div w:id="1640258232">
          <w:marLeft w:val="0"/>
          <w:marRight w:val="0"/>
          <w:marTop w:val="0"/>
          <w:marBottom w:val="0"/>
          <w:divBdr>
            <w:top w:val="none" w:sz="0" w:space="0" w:color="auto"/>
            <w:left w:val="none" w:sz="0" w:space="0" w:color="auto"/>
            <w:bottom w:val="dotted" w:sz="6" w:space="0" w:color="000000"/>
            <w:right w:val="none" w:sz="0" w:space="0" w:color="auto"/>
          </w:divBdr>
        </w:div>
        <w:div w:id="1890800783">
          <w:marLeft w:val="0"/>
          <w:marRight w:val="0"/>
          <w:marTop w:val="0"/>
          <w:marBottom w:val="0"/>
          <w:divBdr>
            <w:top w:val="none" w:sz="0" w:space="0" w:color="auto"/>
            <w:left w:val="none" w:sz="0" w:space="0" w:color="auto"/>
            <w:bottom w:val="dotted" w:sz="6" w:space="0" w:color="000000"/>
            <w:right w:val="none" w:sz="0" w:space="0" w:color="auto"/>
          </w:divBdr>
        </w:div>
        <w:div w:id="172963426">
          <w:marLeft w:val="0"/>
          <w:marRight w:val="0"/>
          <w:marTop w:val="0"/>
          <w:marBottom w:val="0"/>
          <w:divBdr>
            <w:top w:val="none" w:sz="0" w:space="0" w:color="auto"/>
            <w:left w:val="none" w:sz="0" w:space="0" w:color="auto"/>
            <w:bottom w:val="dotted" w:sz="6" w:space="0" w:color="000000"/>
            <w:right w:val="none" w:sz="0" w:space="0" w:color="auto"/>
          </w:divBdr>
        </w:div>
        <w:div w:id="1604803850">
          <w:marLeft w:val="0"/>
          <w:marRight w:val="0"/>
          <w:marTop w:val="0"/>
          <w:marBottom w:val="0"/>
          <w:divBdr>
            <w:top w:val="none" w:sz="0" w:space="0" w:color="auto"/>
            <w:left w:val="none" w:sz="0" w:space="0" w:color="auto"/>
            <w:bottom w:val="dotted" w:sz="6" w:space="0" w:color="000000"/>
            <w:right w:val="none" w:sz="0" w:space="0" w:color="auto"/>
          </w:divBdr>
        </w:div>
        <w:div w:id="1686665396">
          <w:marLeft w:val="0"/>
          <w:marRight w:val="0"/>
          <w:marTop w:val="0"/>
          <w:marBottom w:val="0"/>
          <w:divBdr>
            <w:top w:val="none" w:sz="0" w:space="0" w:color="auto"/>
            <w:left w:val="none" w:sz="0" w:space="0" w:color="auto"/>
            <w:bottom w:val="dotted" w:sz="6" w:space="0" w:color="000000"/>
            <w:right w:val="none" w:sz="0" w:space="0" w:color="auto"/>
          </w:divBdr>
        </w:div>
        <w:div w:id="913662578">
          <w:marLeft w:val="0"/>
          <w:marRight w:val="0"/>
          <w:marTop w:val="0"/>
          <w:marBottom w:val="0"/>
          <w:divBdr>
            <w:top w:val="none" w:sz="0" w:space="0" w:color="auto"/>
            <w:left w:val="none" w:sz="0" w:space="0" w:color="auto"/>
            <w:bottom w:val="dotted" w:sz="6" w:space="0" w:color="000000"/>
            <w:right w:val="none" w:sz="0" w:space="0" w:color="auto"/>
          </w:divBdr>
        </w:div>
        <w:div w:id="1526867524">
          <w:marLeft w:val="0"/>
          <w:marRight w:val="0"/>
          <w:marTop w:val="0"/>
          <w:marBottom w:val="0"/>
          <w:divBdr>
            <w:top w:val="none" w:sz="0" w:space="0" w:color="auto"/>
            <w:left w:val="none" w:sz="0" w:space="0" w:color="auto"/>
            <w:bottom w:val="dotted" w:sz="6" w:space="0" w:color="000000"/>
            <w:right w:val="none" w:sz="0" w:space="0" w:color="auto"/>
          </w:divBdr>
        </w:div>
        <w:div w:id="278345243">
          <w:marLeft w:val="0"/>
          <w:marRight w:val="0"/>
          <w:marTop w:val="0"/>
          <w:marBottom w:val="0"/>
          <w:divBdr>
            <w:top w:val="none" w:sz="0" w:space="0" w:color="auto"/>
            <w:left w:val="none" w:sz="0" w:space="0" w:color="auto"/>
            <w:bottom w:val="dotted" w:sz="6" w:space="0" w:color="000000"/>
            <w:right w:val="none" w:sz="0" w:space="0" w:color="auto"/>
          </w:divBdr>
        </w:div>
        <w:div w:id="849106411">
          <w:marLeft w:val="0"/>
          <w:marRight w:val="0"/>
          <w:marTop w:val="0"/>
          <w:marBottom w:val="0"/>
          <w:divBdr>
            <w:top w:val="none" w:sz="0" w:space="0" w:color="auto"/>
            <w:left w:val="none" w:sz="0" w:space="0" w:color="auto"/>
            <w:bottom w:val="dotted" w:sz="6" w:space="0" w:color="000000"/>
            <w:right w:val="none" w:sz="0" w:space="0" w:color="auto"/>
          </w:divBdr>
        </w:div>
        <w:div w:id="1293629418">
          <w:marLeft w:val="0"/>
          <w:marRight w:val="0"/>
          <w:marTop w:val="0"/>
          <w:marBottom w:val="0"/>
          <w:divBdr>
            <w:top w:val="none" w:sz="0" w:space="0" w:color="auto"/>
            <w:left w:val="none" w:sz="0" w:space="0" w:color="auto"/>
            <w:bottom w:val="dotted" w:sz="6" w:space="0" w:color="000000"/>
            <w:right w:val="none" w:sz="0" w:space="0" w:color="auto"/>
          </w:divBdr>
        </w:div>
        <w:div w:id="807433327">
          <w:marLeft w:val="0"/>
          <w:marRight w:val="0"/>
          <w:marTop w:val="0"/>
          <w:marBottom w:val="0"/>
          <w:divBdr>
            <w:top w:val="none" w:sz="0" w:space="0" w:color="auto"/>
            <w:left w:val="none" w:sz="0" w:space="0" w:color="auto"/>
            <w:bottom w:val="dotted" w:sz="6" w:space="0" w:color="000000"/>
            <w:right w:val="none" w:sz="0" w:space="0" w:color="auto"/>
          </w:divBdr>
        </w:div>
        <w:div w:id="1706910502">
          <w:marLeft w:val="0"/>
          <w:marRight w:val="0"/>
          <w:marTop w:val="0"/>
          <w:marBottom w:val="0"/>
          <w:divBdr>
            <w:top w:val="none" w:sz="0" w:space="0" w:color="auto"/>
            <w:left w:val="none" w:sz="0" w:space="0" w:color="auto"/>
            <w:bottom w:val="dotted" w:sz="6" w:space="0" w:color="000000"/>
            <w:right w:val="none" w:sz="0" w:space="0" w:color="auto"/>
          </w:divBdr>
        </w:div>
      </w:divsChild>
    </w:div>
    <w:div w:id="1180504588">
      <w:bodyDiv w:val="1"/>
      <w:marLeft w:val="0"/>
      <w:marRight w:val="0"/>
      <w:marTop w:val="0"/>
      <w:marBottom w:val="0"/>
      <w:divBdr>
        <w:top w:val="none" w:sz="0" w:space="0" w:color="auto"/>
        <w:left w:val="none" w:sz="0" w:space="0" w:color="auto"/>
        <w:bottom w:val="none" w:sz="0" w:space="0" w:color="auto"/>
        <w:right w:val="none" w:sz="0" w:space="0" w:color="auto"/>
      </w:divBdr>
      <w:divsChild>
        <w:div w:id="221910771">
          <w:marLeft w:val="0"/>
          <w:marRight w:val="0"/>
          <w:marTop w:val="0"/>
          <w:marBottom w:val="0"/>
          <w:divBdr>
            <w:top w:val="none" w:sz="0" w:space="0" w:color="auto"/>
            <w:left w:val="none" w:sz="0" w:space="0" w:color="auto"/>
            <w:bottom w:val="dotted" w:sz="6" w:space="0" w:color="000000"/>
            <w:right w:val="none" w:sz="0" w:space="0" w:color="auto"/>
          </w:divBdr>
        </w:div>
        <w:div w:id="2115781714">
          <w:marLeft w:val="0"/>
          <w:marRight w:val="0"/>
          <w:marTop w:val="0"/>
          <w:marBottom w:val="0"/>
          <w:divBdr>
            <w:top w:val="none" w:sz="0" w:space="0" w:color="auto"/>
            <w:left w:val="none" w:sz="0" w:space="0" w:color="auto"/>
            <w:bottom w:val="dotted" w:sz="6" w:space="0" w:color="000000"/>
            <w:right w:val="none" w:sz="0" w:space="0" w:color="auto"/>
          </w:divBdr>
        </w:div>
        <w:div w:id="631443799">
          <w:marLeft w:val="0"/>
          <w:marRight w:val="0"/>
          <w:marTop w:val="0"/>
          <w:marBottom w:val="0"/>
          <w:divBdr>
            <w:top w:val="none" w:sz="0" w:space="0" w:color="auto"/>
            <w:left w:val="none" w:sz="0" w:space="0" w:color="auto"/>
            <w:bottom w:val="dotted" w:sz="6" w:space="0" w:color="000000"/>
            <w:right w:val="none" w:sz="0" w:space="0" w:color="auto"/>
          </w:divBdr>
        </w:div>
        <w:div w:id="1156993733">
          <w:marLeft w:val="0"/>
          <w:marRight w:val="0"/>
          <w:marTop w:val="0"/>
          <w:marBottom w:val="0"/>
          <w:divBdr>
            <w:top w:val="none" w:sz="0" w:space="0" w:color="auto"/>
            <w:left w:val="none" w:sz="0" w:space="0" w:color="auto"/>
            <w:bottom w:val="dotted" w:sz="6" w:space="0" w:color="000000"/>
            <w:right w:val="none" w:sz="0" w:space="0" w:color="auto"/>
          </w:divBdr>
        </w:div>
        <w:div w:id="41638515">
          <w:marLeft w:val="0"/>
          <w:marRight w:val="0"/>
          <w:marTop w:val="0"/>
          <w:marBottom w:val="0"/>
          <w:divBdr>
            <w:top w:val="none" w:sz="0" w:space="0" w:color="auto"/>
            <w:left w:val="none" w:sz="0" w:space="0" w:color="auto"/>
            <w:bottom w:val="dotted" w:sz="6" w:space="0" w:color="000000"/>
            <w:right w:val="none" w:sz="0" w:space="0" w:color="auto"/>
          </w:divBdr>
        </w:div>
        <w:div w:id="460538396">
          <w:marLeft w:val="0"/>
          <w:marRight w:val="0"/>
          <w:marTop w:val="0"/>
          <w:marBottom w:val="0"/>
          <w:divBdr>
            <w:top w:val="none" w:sz="0" w:space="0" w:color="auto"/>
            <w:left w:val="none" w:sz="0" w:space="0" w:color="auto"/>
            <w:bottom w:val="dotted" w:sz="6" w:space="0" w:color="000000"/>
            <w:right w:val="none" w:sz="0" w:space="0" w:color="auto"/>
          </w:divBdr>
        </w:div>
        <w:div w:id="1426993978">
          <w:marLeft w:val="0"/>
          <w:marRight w:val="0"/>
          <w:marTop w:val="0"/>
          <w:marBottom w:val="0"/>
          <w:divBdr>
            <w:top w:val="none" w:sz="0" w:space="0" w:color="auto"/>
            <w:left w:val="none" w:sz="0" w:space="0" w:color="auto"/>
            <w:bottom w:val="dotted" w:sz="6" w:space="0" w:color="000000"/>
            <w:right w:val="none" w:sz="0" w:space="0" w:color="auto"/>
          </w:divBdr>
        </w:div>
        <w:div w:id="1481187794">
          <w:marLeft w:val="0"/>
          <w:marRight w:val="0"/>
          <w:marTop w:val="0"/>
          <w:marBottom w:val="0"/>
          <w:divBdr>
            <w:top w:val="none" w:sz="0" w:space="0" w:color="auto"/>
            <w:left w:val="none" w:sz="0" w:space="0" w:color="auto"/>
            <w:bottom w:val="dotted" w:sz="6" w:space="0" w:color="000000"/>
            <w:right w:val="none" w:sz="0" w:space="0" w:color="auto"/>
          </w:divBdr>
        </w:div>
        <w:div w:id="184751753">
          <w:marLeft w:val="0"/>
          <w:marRight w:val="0"/>
          <w:marTop w:val="0"/>
          <w:marBottom w:val="0"/>
          <w:divBdr>
            <w:top w:val="none" w:sz="0" w:space="0" w:color="auto"/>
            <w:left w:val="none" w:sz="0" w:space="0" w:color="auto"/>
            <w:bottom w:val="dotted" w:sz="6" w:space="0" w:color="000000"/>
            <w:right w:val="none" w:sz="0" w:space="0" w:color="auto"/>
          </w:divBdr>
        </w:div>
        <w:div w:id="275719085">
          <w:marLeft w:val="0"/>
          <w:marRight w:val="0"/>
          <w:marTop w:val="0"/>
          <w:marBottom w:val="0"/>
          <w:divBdr>
            <w:top w:val="none" w:sz="0" w:space="0" w:color="auto"/>
            <w:left w:val="none" w:sz="0" w:space="0" w:color="auto"/>
            <w:bottom w:val="dotted" w:sz="6" w:space="0" w:color="000000"/>
            <w:right w:val="none" w:sz="0" w:space="0" w:color="auto"/>
          </w:divBdr>
        </w:div>
        <w:div w:id="1077705031">
          <w:marLeft w:val="0"/>
          <w:marRight w:val="0"/>
          <w:marTop w:val="0"/>
          <w:marBottom w:val="0"/>
          <w:divBdr>
            <w:top w:val="none" w:sz="0" w:space="0" w:color="auto"/>
            <w:left w:val="none" w:sz="0" w:space="0" w:color="auto"/>
            <w:bottom w:val="dotted" w:sz="6" w:space="0" w:color="000000"/>
            <w:right w:val="none" w:sz="0" w:space="0" w:color="auto"/>
          </w:divBdr>
        </w:div>
        <w:div w:id="1184055959">
          <w:marLeft w:val="0"/>
          <w:marRight w:val="0"/>
          <w:marTop w:val="0"/>
          <w:marBottom w:val="0"/>
          <w:divBdr>
            <w:top w:val="none" w:sz="0" w:space="0" w:color="auto"/>
            <w:left w:val="none" w:sz="0" w:space="0" w:color="auto"/>
            <w:bottom w:val="dotted" w:sz="6" w:space="0" w:color="000000"/>
            <w:right w:val="none" w:sz="0" w:space="0" w:color="auto"/>
          </w:divBdr>
        </w:div>
        <w:div w:id="637105813">
          <w:marLeft w:val="0"/>
          <w:marRight w:val="0"/>
          <w:marTop w:val="0"/>
          <w:marBottom w:val="0"/>
          <w:divBdr>
            <w:top w:val="none" w:sz="0" w:space="0" w:color="auto"/>
            <w:left w:val="none" w:sz="0" w:space="0" w:color="auto"/>
            <w:bottom w:val="dotted" w:sz="6" w:space="0" w:color="000000"/>
            <w:right w:val="none" w:sz="0" w:space="0" w:color="auto"/>
          </w:divBdr>
        </w:div>
        <w:div w:id="1873762604">
          <w:marLeft w:val="0"/>
          <w:marRight w:val="0"/>
          <w:marTop w:val="0"/>
          <w:marBottom w:val="0"/>
          <w:divBdr>
            <w:top w:val="none" w:sz="0" w:space="0" w:color="auto"/>
            <w:left w:val="none" w:sz="0" w:space="0" w:color="auto"/>
            <w:bottom w:val="dotted" w:sz="6" w:space="0" w:color="000000"/>
            <w:right w:val="none" w:sz="0" w:space="0" w:color="auto"/>
          </w:divBdr>
        </w:div>
        <w:div w:id="483594737">
          <w:marLeft w:val="0"/>
          <w:marRight w:val="0"/>
          <w:marTop w:val="0"/>
          <w:marBottom w:val="0"/>
          <w:divBdr>
            <w:top w:val="none" w:sz="0" w:space="0" w:color="auto"/>
            <w:left w:val="none" w:sz="0" w:space="0" w:color="auto"/>
            <w:bottom w:val="dotted" w:sz="6" w:space="0" w:color="000000"/>
            <w:right w:val="none" w:sz="0" w:space="0" w:color="auto"/>
          </w:divBdr>
        </w:div>
        <w:div w:id="1302688059">
          <w:marLeft w:val="0"/>
          <w:marRight w:val="0"/>
          <w:marTop w:val="0"/>
          <w:marBottom w:val="0"/>
          <w:divBdr>
            <w:top w:val="none" w:sz="0" w:space="0" w:color="auto"/>
            <w:left w:val="none" w:sz="0" w:space="0" w:color="auto"/>
            <w:bottom w:val="dotted" w:sz="6" w:space="0" w:color="000000"/>
            <w:right w:val="none" w:sz="0" w:space="0" w:color="auto"/>
          </w:divBdr>
        </w:div>
        <w:div w:id="510490845">
          <w:marLeft w:val="0"/>
          <w:marRight w:val="0"/>
          <w:marTop w:val="0"/>
          <w:marBottom w:val="0"/>
          <w:divBdr>
            <w:top w:val="none" w:sz="0" w:space="0" w:color="auto"/>
            <w:left w:val="none" w:sz="0" w:space="0" w:color="auto"/>
            <w:bottom w:val="dotted" w:sz="6" w:space="0" w:color="000000"/>
            <w:right w:val="none" w:sz="0" w:space="0" w:color="auto"/>
          </w:divBdr>
        </w:div>
        <w:div w:id="1663700955">
          <w:marLeft w:val="0"/>
          <w:marRight w:val="0"/>
          <w:marTop w:val="0"/>
          <w:marBottom w:val="0"/>
          <w:divBdr>
            <w:top w:val="none" w:sz="0" w:space="0" w:color="auto"/>
            <w:left w:val="none" w:sz="0" w:space="0" w:color="auto"/>
            <w:bottom w:val="dotted" w:sz="6" w:space="0" w:color="000000"/>
            <w:right w:val="none" w:sz="0" w:space="0" w:color="auto"/>
          </w:divBdr>
        </w:div>
        <w:div w:id="1617981855">
          <w:marLeft w:val="0"/>
          <w:marRight w:val="0"/>
          <w:marTop w:val="0"/>
          <w:marBottom w:val="0"/>
          <w:divBdr>
            <w:top w:val="none" w:sz="0" w:space="0" w:color="auto"/>
            <w:left w:val="none" w:sz="0" w:space="0" w:color="auto"/>
            <w:bottom w:val="dotted" w:sz="6" w:space="0" w:color="000000"/>
            <w:right w:val="none" w:sz="0" w:space="0" w:color="auto"/>
          </w:divBdr>
        </w:div>
        <w:div w:id="98719821">
          <w:marLeft w:val="0"/>
          <w:marRight w:val="0"/>
          <w:marTop w:val="0"/>
          <w:marBottom w:val="0"/>
          <w:divBdr>
            <w:top w:val="none" w:sz="0" w:space="0" w:color="auto"/>
            <w:left w:val="none" w:sz="0" w:space="0" w:color="auto"/>
            <w:bottom w:val="dotted" w:sz="6" w:space="0" w:color="000000"/>
            <w:right w:val="none" w:sz="0" w:space="0" w:color="auto"/>
          </w:divBdr>
        </w:div>
        <w:div w:id="316618491">
          <w:marLeft w:val="0"/>
          <w:marRight w:val="0"/>
          <w:marTop w:val="0"/>
          <w:marBottom w:val="0"/>
          <w:divBdr>
            <w:top w:val="none" w:sz="0" w:space="0" w:color="auto"/>
            <w:left w:val="none" w:sz="0" w:space="0" w:color="auto"/>
            <w:bottom w:val="dotted" w:sz="6" w:space="0" w:color="000000"/>
            <w:right w:val="none" w:sz="0" w:space="0" w:color="auto"/>
          </w:divBdr>
        </w:div>
        <w:div w:id="1349406367">
          <w:marLeft w:val="0"/>
          <w:marRight w:val="0"/>
          <w:marTop w:val="0"/>
          <w:marBottom w:val="0"/>
          <w:divBdr>
            <w:top w:val="none" w:sz="0" w:space="0" w:color="auto"/>
            <w:left w:val="none" w:sz="0" w:space="0" w:color="auto"/>
            <w:bottom w:val="dotted" w:sz="6" w:space="0" w:color="000000"/>
            <w:right w:val="none" w:sz="0" w:space="0" w:color="auto"/>
          </w:divBdr>
        </w:div>
        <w:div w:id="1498614350">
          <w:marLeft w:val="0"/>
          <w:marRight w:val="0"/>
          <w:marTop w:val="0"/>
          <w:marBottom w:val="0"/>
          <w:divBdr>
            <w:top w:val="none" w:sz="0" w:space="0" w:color="auto"/>
            <w:left w:val="none" w:sz="0" w:space="0" w:color="auto"/>
            <w:bottom w:val="dotted" w:sz="6" w:space="0" w:color="000000"/>
            <w:right w:val="none" w:sz="0" w:space="0" w:color="auto"/>
          </w:divBdr>
        </w:div>
        <w:div w:id="1283224825">
          <w:marLeft w:val="0"/>
          <w:marRight w:val="0"/>
          <w:marTop w:val="0"/>
          <w:marBottom w:val="0"/>
          <w:divBdr>
            <w:top w:val="none" w:sz="0" w:space="0" w:color="auto"/>
            <w:left w:val="none" w:sz="0" w:space="0" w:color="auto"/>
            <w:bottom w:val="dotted" w:sz="6" w:space="0" w:color="000000"/>
            <w:right w:val="none" w:sz="0" w:space="0" w:color="auto"/>
          </w:divBdr>
        </w:div>
        <w:div w:id="393627898">
          <w:marLeft w:val="0"/>
          <w:marRight w:val="0"/>
          <w:marTop w:val="0"/>
          <w:marBottom w:val="0"/>
          <w:divBdr>
            <w:top w:val="none" w:sz="0" w:space="0" w:color="auto"/>
            <w:left w:val="none" w:sz="0" w:space="0" w:color="auto"/>
            <w:bottom w:val="dotted" w:sz="6" w:space="0" w:color="000000"/>
            <w:right w:val="none" w:sz="0" w:space="0" w:color="auto"/>
          </w:divBdr>
        </w:div>
        <w:div w:id="964237092">
          <w:marLeft w:val="0"/>
          <w:marRight w:val="0"/>
          <w:marTop w:val="0"/>
          <w:marBottom w:val="0"/>
          <w:divBdr>
            <w:top w:val="none" w:sz="0" w:space="0" w:color="auto"/>
            <w:left w:val="none" w:sz="0" w:space="0" w:color="auto"/>
            <w:bottom w:val="dotted" w:sz="6" w:space="0" w:color="000000"/>
            <w:right w:val="none" w:sz="0" w:space="0" w:color="auto"/>
          </w:divBdr>
        </w:div>
      </w:divsChild>
    </w:div>
    <w:div w:id="1556967473">
      <w:bodyDiv w:val="1"/>
      <w:marLeft w:val="0"/>
      <w:marRight w:val="0"/>
      <w:marTop w:val="0"/>
      <w:marBottom w:val="0"/>
      <w:divBdr>
        <w:top w:val="none" w:sz="0" w:space="0" w:color="auto"/>
        <w:left w:val="none" w:sz="0" w:space="0" w:color="auto"/>
        <w:bottom w:val="none" w:sz="0" w:space="0" w:color="auto"/>
        <w:right w:val="none" w:sz="0" w:space="0" w:color="auto"/>
      </w:divBdr>
    </w:div>
    <w:div w:id="1873303452">
      <w:bodyDiv w:val="1"/>
      <w:marLeft w:val="0"/>
      <w:marRight w:val="0"/>
      <w:marTop w:val="0"/>
      <w:marBottom w:val="0"/>
      <w:divBdr>
        <w:top w:val="none" w:sz="0" w:space="0" w:color="auto"/>
        <w:left w:val="none" w:sz="0" w:space="0" w:color="auto"/>
        <w:bottom w:val="none" w:sz="0" w:space="0" w:color="auto"/>
        <w:right w:val="none" w:sz="0" w:space="0" w:color="auto"/>
      </w:divBdr>
      <w:divsChild>
        <w:div w:id="833254218">
          <w:marLeft w:val="720"/>
          <w:marRight w:val="0"/>
          <w:marTop w:val="96"/>
          <w:marBottom w:val="0"/>
          <w:divBdr>
            <w:top w:val="none" w:sz="0" w:space="0" w:color="auto"/>
            <w:left w:val="none" w:sz="0" w:space="0" w:color="auto"/>
            <w:bottom w:val="none" w:sz="0" w:space="0" w:color="auto"/>
            <w:right w:val="none" w:sz="0" w:space="0" w:color="auto"/>
          </w:divBdr>
        </w:div>
        <w:div w:id="1844510835">
          <w:marLeft w:val="1555"/>
          <w:marRight w:val="0"/>
          <w:marTop w:val="96"/>
          <w:marBottom w:val="0"/>
          <w:divBdr>
            <w:top w:val="none" w:sz="0" w:space="0" w:color="auto"/>
            <w:left w:val="none" w:sz="0" w:space="0" w:color="auto"/>
            <w:bottom w:val="none" w:sz="0" w:space="0" w:color="auto"/>
            <w:right w:val="none" w:sz="0" w:space="0" w:color="auto"/>
          </w:divBdr>
        </w:div>
        <w:div w:id="1397630128">
          <w:marLeft w:val="2405"/>
          <w:marRight w:val="0"/>
          <w:marTop w:val="86"/>
          <w:marBottom w:val="0"/>
          <w:divBdr>
            <w:top w:val="none" w:sz="0" w:space="0" w:color="auto"/>
            <w:left w:val="none" w:sz="0" w:space="0" w:color="auto"/>
            <w:bottom w:val="none" w:sz="0" w:space="0" w:color="auto"/>
            <w:right w:val="none" w:sz="0" w:space="0" w:color="auto"/>
          </w:divBdr>
        </w:div>
        <w:div w:id="836186199">
          <w:marLeft w:val="2405"/>
          <w:marRight w:val="0"/>
          <w:marTop w:val="86"/>
          <w:marBottom w:val="0"/>
          <w:divBdr>
            <w:top w:val="none" w:sz="0" w:space="0" w:color="auto"/>
            <w:left w:val="none" w:sz="0" w:space="0" w:color="auto"/>
            <w:bottom w:val="none" w:sz="0" w:space="0" w:color="auto"/>
            <w:right w:val="none" w:sz="0" w:space="0" w:color="auto"/>
          </w:divBdr>
        </w:div>
        <w:div w:id="2074967231">
          <w:marLeft w:val="2405"/>
          <w:marRight w:val="0"/>
          <w:marTop w:val="86"/>
          <w:marBottom w:val="0"/>
          <w:divBdr>
            <w:top w:val="none" w:sz="0" w:space="0" w:color="auto"/>
            <w:left w:val="none" w:sz="0" w:space="0" w:color="auto"/>
            <w:bottom w:val="none" w:sz="0" w:space="0" w:color="auto"/>
            <w:right w:val="none" w:sz="0" w:space="0" w:color="auto"/>
          </w:divBdr>
        </w:div>
        <w:div w:id="500121151">
          <w:marLeft w:val="2405"/>
          <w:marRight w:val="0"/>
          <w:marTop w:val="86"/>
          <w:marBottom w:val="0"/>
          <w:divBdr>
            <w:top w:val="none" w:sz="0" w:space="0" w:color="auto"/>
            <w:left w:val="none" w:sz="0" w:space="0" w:color="auto"/>
            <w:bottom w:val="none" w:sz="0" w:space="0" w:color="auto"/>
            <w:right w:val="none" w:sz="0" w:space="0" w:color="auto"/>
          </w:divBdr>
        </w:div>
        <w:div w:id="442072269">
          <w:marLeft w:val="3355"/>
          <w:marRight w:val="0"/>
          <w:marTop w:val="67"/>
          <w:marBottom w:val="0"/>
          <w:divBdr>
            <w:top w:val="none" w:sz="0" w:space="0" w:color="auto"/>
            <w:left w:val="none" w:sz="0" w:space="0" w:color="auto"/>
            <w:bottom w:val="none" w:sz="0" w:space="0" w:color="auto"/>
            <w:right w:val="none" w:sz="0" w:space="0" w:color="auto"/>
          </w:divBdr>
        </w:div>
        <w:div w:id="1752582067">
          <w:marLeft w:val="3355"/>
          <w:marRight w:val="0"/>
          <w:marTop w:val="67"/>
          <w:marBottom w:val="0"/>
          <w:divBdr>
            <w:top w:val="none" w:sz="0" w:space="0" w:color="auto"/>
            <w:left w:val="none" w:sz="0" w:space="0" w:color="auto"/>
            <w:bottom w:val="none" w:sz="0" w:space="0" w:color="auto"/>
            <w:right w:val="none" w:sz="0" w:space="0" w:color="auto"/>
          </w:divBdr>
        </w:div>
        <w:div w:id="1626692908">
          <w:marLeft w:val="3355"/>
          <w:marRight w:val="0"/>
          <w:marTop w:val="67"/>
          <w:marBottom w:val="0"/>
          <w:divBdr>
            <w:top w:val="none" w:sz="0" w:space="0" w:color="auto"/>
            <w:left w:val="none" w:sz="0" w:space="0" w:color="auto"/>
            <w:bottom w:val="none" w:sz="0" w:space="0" w:color="auto"/>
            <w:right w:val="none" w:sz="0" w:space="0" w:color="auto"/>
          </w:divBdr>
        </w:div>
        <w:div w:id="1627272323">
          <w:marLeft w:val="3355"/>
          <w:marRight w:val="0"/>
          <w:marTop w:val="67"/>
          <w:marBottom w:val="0"/>
          <w:divBdr>
            <w:top w:val="none" w:sz="0" w:space="0" w:color="auto"/>
            <w:left w:val="none" w:sz="0" w:space="0" w:color="auto"/>
            <w:bottom w:val="none" w:sz="0" w:space="0" w:color="auto"/>
            <w:right w:val="none" w:sz="0" w:space="0" w:color="auto"/>
          </w:divBdr>
        </w:div>
        <w:div w:id="805120426">
          <w:marLeft w:val="2405"/>
          <w:marRight w:val="0"/>
          <w:marTop w:val="96"/>
          <w:marBottom w:val="0"/>
          <w:divBdr>
            <w:top w:val="none" w:sz="0" w:space="0" w:color="auto"/>
            <w:left w:val="none" w:sz="0" w:space="0" w:color="auto"/>
            <w:bottom w:val="none" w:sz="0" w:space="0" w:color="auto"/>
            <w:right w:val="none" w:sz="0" w:space="0" w:color="auto"/>
          </w:divBdr>
        </w:div>
        <w:div w:id="204876997">
          <w:marLeft w:val="1555"/>
          <w:marRight w:val="0"/>
          <w:marTop w:val="96"/>
          <w:marBottom w:val="0"/>
          <w:divBdr>
            <w:top w:val="none" w:sz="0" w:space="0" w:color="auto"/>
            <w:left w:val="none" w:sz="0" w:space="0" w:color="auto"/>
            <w:bottom w:val="none" w:sz="0" w:space="0" w:color="auto"/>
            <w:right w:val="none" w:sz="0" w:space="0" w:color="auto"/>
          </w:divBdr>
        </w:div>
        <w:div w:id="641008640">
          <w:marLeft w:val="2405"/>
          <w:marRight w:val="0"/>
          <w:marTop w:val="77"/>
          <w:marBottom w:val="0"/>
          <w:divBdr>
            <w:top w:val="none" w:sz="0" w:space="0" w:color="auto"/>
            <w:left w:val="none" w:sz="0" w:space="0" w:color="auto"/>
            <w:bottom w:val="none" w:sz="0" w:space="0" w:color="auto"/>
            <w:right w:val="none" w:sz="0" w:space="0" w:color="auto"/>
          </w:divBdr>
        </w:div>
        <w:div w:id="871189180">
          <w:marLeft w:val="2405"/>
          <w:marRight w:val="0"/>
          <w:marTop w:val="77"/>
          <w:marBottom w:val="0"/>
          <w:divBdr>
            <w:top w:val="none" w:sz="0" w:space="0" w:color="auto"/>
            <w:left w:val="none" w:sz="0" w:space="0" w:color="auto"/>
            <w:bottom w:val="none" w:sz="0" w:space="0" w:color="auto"/>
            <w:right w:val="none" w:sz="0" w:space="0" w:color="auto"/>
          </w:divBdr>
        </w:div>
        <w:div w:id="1557929041">
          <w:marLeft w:val="1555"/>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D71F7-F0D9-41D0-A5E7-2F93C6A8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2868</Words>
  <Characters>16352</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CMCC</Company>
  <LinksUpToDate>false</LinksUpToDate>
  <CharactersWithSpaces>19182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cp:revision>
  <cp:lastPrinted>2013-04-02T02:18:00Z</cp:lastPrinted>
  <dcterms:created xsi:type="dcterms:W3CDTF">2023-12-06T11:45:00Z</dcterms:created>
  <dcterms:modified xsi:type="dcterms:W3CDTF">2023-12-06T12:03:00Z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183235389C584F6AB7A8ACFCE94A161B</vt:lpwstr>
  </property>
</Properties>
</file>